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03B7" w14:textId="30A2F55D" w:rsidR="4CAF52C9" w:rsidRPr="00727BA5" w:rsidRDefault="5CFD1949" w:rsidP="1BECF54A">
      <w:pPr>
        <w:pStyle w:val="Title"/>
      </w:pPr>
      <w:r>
        <w:t xml:space="preserve">Resilience and Equity </w:t>
      </w:r>
      <w:r w:rsidR="445FC674">
        <w:t xml:space="preserve">Checklist and </w:t>
      </w:r>
      <w:r w:rsidR="7F3183DD">
        <w:t>Resource Toolkit</w:t>
      </w:r>
      <w:r w:rsidR="56BFEFA0">
        <w:t xml:space="preserve"> for the CoC Program NOF</w:t>
      </w:r>
      <w:r w:rsidR="662C8DFF">
        <w:t>O</w:t>
      </w:r>
      <w:r w:rsidR="56BFEFA0">
        <w:t xml:space="preserve"> Competition 202</w:t>
      </w:r>
      <w:r w:rsidR="3F11711F">
        <w:t>3</w:t>
      </w:r>
      <w:r w:rsidR="79C64AA9">
        <w:t xml:space="preserve"> </w:t>
      </w:r>
    </w:p>
    <w:p w14:paraId="497F30FA" w14:textId="77777777" w:rsidR="007C7852" w:rsidRDefault="007C7852" w:rsidP="00276305">
      <w:pPr>
        <w:rPr>
          <w:rStyle w:val="IntenseEmphasis"/>
          <w:b/>
          <w:bCs/>
        </w:rPr>
      </w:pPr>
    </w:p>
    <w:p w14:paraId="34AF1594" w14:textId="361954C1" w:rsidR="00BD4D35" w:rsidRDefault="7824239B" w:rsidP="00276305">
      <w:r w:rsidRPr="1BECF54A">
        <w:rPr>
          <w:rStyle w:val="IntenseEmphasis"/>
          <w:b/>
          <w:bCs/>
        </w:rPr>
        <w:t>Instructions</w:t>
      </w:r>
      <w:r w:rsidR="556B3A83" w:rsidRPr="1BECF54A">
        <w:rPr>
          <w:rStyle w:val="IntenseEmphasis"/>
          <w:b/>
          <w:bCs/>
        </w:rPr>
        <w:t xml:space="preserve">: </w:t>
      </w:r>
      <w:r w:rsidR="556B3A83" w:rsidRPr="1BECF54A">
        <w:rPr>
          <w:rStyle w:val="IntenseEmphasis"/>
          <w:i w:val="0"/>
          <w:iCs w:val="0"/>
          <w:color w:val="auto"/>
        </w:rPr>
        <w:t>Applicants</w:t>
      </w:r>
      <w:r w:rsidR="393EDDAA" w:rsidRPr="1BECF54A">
        <w:t xml:space="preserve"> </w:t>
      </w:r>
      <w:r w:rsidR="393EDDAA">
        <w:t xml:space="preserve">must review and respond to the questions listed in column A. Responses must include checking the boxes in Column D and </w:t>
      </w:r>
      <w:r w:rsidR="39C27F46">
        <w:t>providing</w:t>
      </w:r>
      <w:r w:rsidR="393EDDAA">
        <w:t xml:space="preserve"> a narrative response in both column D and E. </w:t>
      </w:r>
    </w:p>
    <w:p w14:paraId="70D54289" w14:textId="77777777" w:rsidR="00BD4D35" w:rsidRDefault="00BD4D35" w:rsidP="00276305"/>
    <w:p w14:paraId="22C6ACFF" w14:textId="1E7D4E8A" w:rsidR="00BD4D35" w:rsidRDefault="73533BB7" w:rsidP="00276305">
      <w:r>
        <w:t xml:space="preserve">In column </w:t>
      </w:r>
      <w:r w:rsidR="3EF4BB2D">
        <w:t>D</w:t>
      </w:r>
      <w:r>
        <w:t xml:space="preserve">, please indicate what steps the </w:t>
      </w:r>
      <w:r w:rsidR="6C750A18">
        <w:t>agency/</w:t>
      </w:r>
      <w:r>
        <w:t xml:space="preserve">project has taken to continue progress in this area. In column </w:t>
      </w:r>
      <w:r w:rsidR="3EF4BB2D">
        <w:t>E</w:t>
      </w:r>
      <w:r>
        <w:t xml:space="preserve">, please indicate which steps the </w:t>
      </w:r>
      <w:r w:rsidR="444D9DB4">
        <w:t>agency/</w:t>
      </w:r>
      <w:r>
        <w:t xml:space="preserve">project plans to take to continue </w:t>
      </w:r>
      <w:r w:rsidR="27482056">
        <w:t xml:space="preserve">to </w:t>
      </w:r>
      <w:r>
        <w:t>progress in th</w:t>
      </w:r>
      <w:r w:rsidR="27482056">
        <w:t>e</w:t>
      </w:r>
      <w:r>
        <w:t xml:space="preserve"> area</w:t>
      </w:r>
      <w:r w:rsidR="3EF4BB2D">
        <w:t xml:space="preserve"> and</w:t>
      </w:r>
      <w:r w:rsidR="45E77E37">
        <w:t xml:space="preserve"> provide</w:t>
      </w:r>
      <w:r w:rsidR="3EF4BB2D">
        <w:t xml:space="preserve"> future goals</w:t>
      </w:r>
      <w:r w:rsidR="45E77E37">
        <w:t xml:space="preserve"> the agency/project is</w:t>
      </w:r>
      <w:r w:rsidR="3EF4BB2D">
        <w:t xml:space="preserve"> aiming to accomplish</w:t>
      </w:r>
      <w:r>
        <w:t>.</w:t>
      </w:r>
    </w:p>
    <w:p w14:paraId="72E8CEDD" w14:textId="0E6E8AD5" w:rsidR="00CD176E" w:rsidRDefault="00CD176E" w:rsidP="1BECF54A"/>
    <w:p w14:paraId="606385F9" w14:textId="7098F4D4" w:rsidR="00502795" w:rsidRDefault="2F45AB42" w:rsidP="00276305">
      <w:pPr>
        <w:rPr>
          <w:rFonts w:cs="Times New Roman"/>
          <w:color w:val="000000"/>
          <w:shd w:val="clear" w:color="auto" w:fill="FFFFFF"/>
          <w:lang w:eastAsia="en-US"/>
        </w:rPr>
      </w:pPr>
      <w:r>
        <w:rPr>
          <w:rFonts w:cs="Times New Roman"/>
          <w:color w:val="000000"/>
          <w:shd w:val="clear" w:color="auto" w:fill="FFFFFF"/>
          <w:lang w:eastAsia="en-US"/>
        </w:rPr>
        <w:t xml:space="preserve">Please see the Scoring Tool for more details on the scoring rubric and responses that will result in full points on the Resilience and Equity Checklist. </w:t>
      </w:r>
      <w:r w:rsidR="61005772">
        <w:rPr>
          <w:rFonts w:cs="Times New Roman"/>
          <w:color w:val="000000"/>
          <w:shd w:val="clear" w:color="auto" w:fill="FFFFFF"/>
          <w:lang w:eastAsia="en-US"/>
        </w:rPr>
        <w:t>Applicants are expected to provide n</w:t>
      </w:r>
      <w:r>
        <w:rPr>
          <w:rFonts w:cs="Times New Roman"/>
          <w:color w:val="000000"/>
          <w:shd w:val="clear" w:color="auto" w:fill="FFFFFF"/>
          <w:lang w:eastAsia="en-US"/>
        </w:rPr>
        <w:t>arrative responses that include data</w:t>
      </w:r>
      <w:r w:rsidR="61005772">
        <w:rPr>
          <w:rFonts w:cs="Times New Roman"/>
          <w:color w:val="000000"/>
          <w:shd w:val="clear" w:color="auto" w:fill="FFFFFF"/>
          <w:lang w:eastAsia="en-US"/>
        </w:rPr>
        <w:t>, numbers/amounts, and</w:t>
      </w:r>
      <w:r w:rsidR="5F9AC65F">
        <w:rPr>
          <w:rFonts w:cs="Times New Roman"/>
          <w:color w:val="000000"/>
          <w:shd w:val="clear" w:color="auto" w:fill="FFFFFF"/>
          <w:lang w:eastAsia="en-US"/>
        </w:rPr>
        <w:t>/</w:t>
      </w:r>
      <w:r w:rsidR="61005772">
        <w:rPr>
          <w:rFonts w:cs="Times New Roman"/>
          <w:color w:val="000000"/>
          <w:shd w:val="clear" w:color="auto" w:fill="FFFFFF"/>
          <w:lang w:eastAsia="en-US"/>
        </w:rPr>
        <w:t>or detailed actions</w:t>
      </w:r>
      <w:r>
        <w:rPr>
          <w:rFonts w:cs="Times New Roman"/>
          <w:color w:val="000000"/>
          <w:shd w:val="clear" w:color="auto" w:fill="FFFFFF"/>
          <w:lang w:eastAsia="en-US"/>
        </w:rPr>
        <w:t xml:space="preserve"> </w:t>
      </w:r>
      <w:r w:rsidR="61005772">
        <w:rPr>
          <w:rFonts w:cs="Times New Roman"/>
          <w:color w:val="000000"/>
          <w:shd w:val="clear" w:color="auto" w:fill="FFFFFF"/>
          <w:lang w:eastAsia="en-US"/>
        </w:rPr>
        <w:t>for each item. Responses can provide information that is collected from HMIS, reported in APRs</w:t>
      </w:r>
      <w:r w:rsidR="1E4FA621">
        <w:rPr>
          <w:rFonts w:cs="Times New Roman"/>
          <w:color w:val="000000"/>
          <w:shd w:val="clear" w:color="auto" w:fill="FFFFFF"/>
          <w:lang w:eastAsia="en-US"/>
        </w:rPr>
        <w:t>,</w:t>
      </w:r>
      <w:r w:rsidR="480A6EC1">
        <w:rPr>
          <w:rFonts w:cs="Times New Roman"/>
          <w:color w:val="000000"/>
          <w:shd w:val="clear" w:color="auto" w:fill="FFFFFF"/>
          <w:lang w:eastAsia="en-US"/>
        </w:rPr>
        <w:t xml:space="preserve"> </w:t>
      </w:r>
      <w:r w:rsidR="61005772">
        <w:rPr>
          <w:rFonts w:cs="Times New Roman"/>
          <w:color w:val="000000"/>
          <w:shd w:val="clear" w:color="auto" w:fill="FFFFFF"/>
          <w:lang w:eastAsia="en-US"/>
        </w:rPr>
        <w:t>other system reports, agency data</w:t>
      </w:r>
      <w:r w:rsidR="16EBB0A7">
        <w:rPr>
          <w:rFonts w:cs="Times New Roman"/>
          <w:color w:val="000000"/>
          <w:shd w:val="clear" w:color="auto" w:fill="FFFFFF"/>
          <w:lang w:eastAsia="en-US"/>
        </w:rPr>
        <w:t>;</w:t>
      </w:r>
      <w:r w:rsidR="61005772">
        <w:rPr>
          <w:rFonts w:cs="Times New Roman"/>
          <w:color w:val="000000"/>
          <w:shd w:val="clear" w:color="auto" w:fill="FFFFFF"/>
          <w:lang w:eastAsia="en-US"/>
        </w:rPr>
        <w:t xml:space="preserve"> and</w:t>
      </w:r>
      <w:r w:rsidR="560A30C5">
        <w:rPr>
          <w:rFonts w:cs="Times New Roman"/>
          <w:color w:val="000000"/>
          <w:shd w:val="clear" w:color="auto" w:fill="FFFFFF"/>
          <w:lang w:eastAsia="en-US"/>
        </w:rPr>
        <w:t>/</w:t>
      </w:r>
      <w:r w:rsidR="61005772">
        <w:rPr>
          <w:rFonts w:cs="Times New Roman"/>
          <w:color w:val="000000"/>
          <w:shd w:val="clear" w:color="auto" w:fill="FFFFFF"/>
          <w:lang w:eastAsia="en-US"/>
        </w:rPr>
        <w:t xml:space="preserve">or actions and </w:t>
      </w:r>
      <w:r w:rsidR="74E726DF">
        <w:rPr>
          <w:rFonts w:cs="Times New Roman"/>
          <w:color w:val="000000"/>
          <w:shd w:val="clear" w:color="auto" w:fill="FFFFFF"/>
          <w:lang w:eastAsia="en-US"/>
        </w:rPr>
        <w:t>contributions</w:t>
      </w:r>
      <w:r w:rsidR="61005772">
        <w:rPr>
          <w:rFonts w:cs="Times New Roman"/>
          <w:color w:val="000000"/>
          <w:shd w:val="clear" w:color="auto" w:fill="FFFFFF"/>
          <w:lang w:eastAsia="en-US"/>
        </w:rPr>
        <w:t xml:space="preserve"> made</w:t>
      </w:r>
      <w:r w:rsidR="0F39734A">
        <w:rPr>
          <w:rFonts w:cs="Times New Roman"/>
          <w:color w:val="000000"/>
          <w:shd w:val="clear" w:color="auto" w:fill="FFFFFF"/>
          <w:lang w:eastAsia="en-US"/>
        </w:rPr>
        <w:t xml:space="preserve"> toward</w:t>
      </w:r>
      <w:r w:rsidR="61005772">
        <w:rPr>
          <w:rFonts w:cs="Times New Roman"/>
          <w:color w:val="000000"/>
          <w:shd w:val="clear" w:color="auto" w:fill="FFFFFF"/>
          <w:lang w:eastAsia="en-US"/>
        </w:rPr>
        <w:t xml:space="preserve"> improving equitable outcomes for the </w:t>
      </w:r>
      <w:r>
        <w:rPr>
          <w:rFonts w:cs="Times New Roman"/>
          <w:color w:val="000000"/>
          <w:shd w:val="clear" w:color="auto" w:fill="FFFFFF"/>
          <w:lang w:eastAsia="en-US"/>
        </w:rPr>
        <w:t>proje</w:t>
      </w:r>
      <w:r w:rsidR="61005772">
        <w:rPr>
          <w:rFonts w:cs="Times New Roman"/>
          <w:color w:val="000000"/>
          <w:shd w:val="clear" w:color="auto" w:fill="FFFFFF"/>
          <w:lang w:eastAsia="en-US"/>
        </w:rPr>
        <w:t xml:space="preserve">ct, agency, or AWH4T. </w:t>
      </w:r>
      <w:r w:rsidR="2B7C8478" w:rsidRPr="1BECF54A">
        <w:rPr>
          <w:rFonts w:cs="Times New Roman"/>
          <w:color w:val="000000" w:themeColor="text1"/>
          <w:lang w:eastAsia="en-US"/>
        </w:rPr>
        <w:t>The agency may submit</w:t>
      </w:r>
      <w:r w:rsidR="2B7C8478" w:rsidRPr="7B62515C">
        <w:rPr>
          <w:rFonts w:cs="Times New Roman"/>
          <w:color w:val="000000" w:themeColor="text1"/>
          <w:lang w:eastAsia="en-US"/>
        </w:rPr>
        <w:t xml:space="preserve"> one form </w:t>
      </w:r>
      <w:r w:rsidR="49AB77DE" w:rsidRPr="7B62515C">
        <w:rPr>
          <w:rFonts w:cs="Times New Roman"/>
          <w:color w:val="000000" w:themeColor="text1"/>
          <w:lang w:eastAsia="en-US"/>
        </w:rPr>
        <w:t xml:space="preserve">for each project </w:t>
      </w:r>
      <w:r w:rsidR="49AB77DE" w:rsidRPr="1BECF54A">
        <w:rPr>
          <w:rFonts w:cs="Times New Roman"/>
          <w:color w:val="000000" w:themeColor="text1"/>
          <w:lang w:eastAsia="en-US"/>
        </w:rPr>
        <w:t>application or may submit</w:t>
      </w:r>
      <w:r w:rsidR="49AB77DE" w:rsidRPr="7B62515C">
        <w:rPr>
          <w:rFonts w:cs="Times New Roman"/>
          <w:color w:val="000000" w:themeColor="text1"/>
          <w:lang w:eastAsia="en-US"/>
        </w:rPr>
        <w:t xml:space="preserve"> one form that includes information about each project (including </w:t>
      </w:r>
      <w:r w:rsidR="4DDB5FCC" w:rsidRPr="7B62515C">
        <w:rPr>
          <w:rFonts w:cs="Times New Roman"/>
          <w:color w:val="000000" w:themeColor="text1"/>
          <w:lang w:eastAsia="en-US"/>
        </w:rPr>
        <w:t xml:space="preserve">referencing the name of each project in the narrative). </w:t>
      </w:r>
    </w:p>
    <w:p w14:paraId="5DBF9CFE" w14:textId="57CC8151" w:rsidR="00502795" w:rsidRDefault="18E69CA8" w:rsidP="00653090">
      <w:pPr>
        <w:pStyle w:val="ListParagraph"/>
        <w:numPr>
          <w:ilvl w:val="0"/>
          <w:numId w:val="25"/>
        </w:numPr>
      </w:pPr>
      <w:r w:rsidRPr="00653090">
        <w:rPr>
          <w:rFonts w:cs="Times New Roman"/>
          <w:color w:val="000000"/>
          <w:shd w:val="clear" w:color="auto" w:fill="FFFFFF"/>
        </w:rPr>
        <w:t xml:space="preserve">For new project applications, please </w:t>
      </w:r>
      <w:r w:rsidR="1371C9BB" w:rsidRPr="00653090">
        <w:rPr>
          <w:rFonts w:cs="Times New Roman"/>
          <w:color w:val="000000"/>
          <w:shd w:val="clear" w:color="auto" w:fill="FFFFFF"/>
        </w:rPr>
        <w:t>provide</w:t>
      </w:r>
      <w:r w:rsidR="75FE924C" w:rsidRPr="00653090">
        <w:rPr>
          <w:rFonts w:cs="Times New Roman"/>
          <w:color w:val="000000"/>
          <w:shd w:val="clear" w:color="auto" w:fill="FFFFFF"/>
        </w:rPr>
        <w:t xml:space="preserve"> information</w:t>
      </w:r>
      <w:r w:rsidR="107EE912" w:rsidRPr="1BECF54A">
        <w:rPr>
          <w:rFonts w:cs="Times New Roman"/>
          <w:color w:val="000000" w:themeColor="text1"/>
        </w:rPr>
        <w:t xml:space="preserve"> indicating</w:t>
      </w:r>
      <w:r w:rsidR="107EE912" w:rsidRPr="00653090">
        <w:rPr>
          <w:rFonts w:cs="Times New Roman"/>
          <w:color w:val="000000"/>
          <w:shd w:val="clear" w:color="auto" w:fill="FFFFFF"/>
        </w:rPr>
        <w:t xml:space="preserve"> how the agency will use data in the future for planning and implementing - including evaluation timelines.</w:t>
      </w:r>
      <w:r w:rsidR="1A58B6BD">
        <w:rPr>
          <w:rFonts w:cs="Times New Roman"/>
          <w:color w:val="000000"/>
          <w:shd w:val="clear" w:color="auto" w:fill="FFFFFF"/>
        </w:rPr>
        <w:t xml:space="preserve"> New projects will be scored based on the New Project Scoring Tool criteria.</w:t>
      </w:r>
    </w:p>
    <w:p w14:paraId="5EF10268" w14:textId="77777777" w:rsidR="00BD4D35" w:rsidRDefault="00BD4D35" w:rsidP="00276305"/>
    <w:p w14:paraId="4ECAEC50" w14:textId="42B58BA6" w:rsidR="00901025" w:rsidRDefault="70481C69" w:rsidP="1BECF54A">
      <w:pPr>
        <w:rPr>
          <w:b/>
          <w:bCs/>
        </w:rPr>
      </w:pPr>
      <w:r w:rsidRPr="1BECF54A">
        <w:rPr>
          <w:b/>
          <w:bCs/>
        </w:rPr>
        <w:t>Applicant Information: Complete the following fields about your agency.</w:t>
      </w:r>
    </w:p>
    <w:p w14:paraId="439904AC" w14:textId="0E614BDF" w:rsidR="00901025" w:rsidRDefault="70481C69" w:rsidP="00276305">
      <w:r>
        <w:t xml:space="preserve">Agency Name: </w:t>
      </w:r>
      <w:sdt>
        <w:sdtPr>
          <w:id w:val="1315073094"/>
          <w:placeholder>
            <w:docPart w:val="DefaultPlaceholder_-1854013440"/>
          </w:placeholder>
          <w:showingPlcHdr/>
        </w:sdtPr>
        <w:sdtEndPr/>
        <w:sdtContent>
          <w:r w:rsidR="6C750A18" w:rsidRPr="1BECF54A">
            <w:rPr>
              <w:rStyle w:val="PlaceholderText"/>
              <w:rFonts w:eastAsiaTheme="minorEastAsia"/>
            </w:rPr>
            <w:t>Click or tap here to enter text.</w:t>
          </w:r>
        </w:sdtContent>
      </w:sdt>
    </w:p>
    <w:p w14:paraId="4114AC5B" w14:textId="77777777" w:rsidR="00EB4A78" w:rsidRDefault="00EB4A78" w:rsidP="00276305"/>
    <w:p w14:paraId="366F44A5" w14:textId="2558D97E" w:rsidR="009648D2" w:rsidRDefault="5172884B" w:rsidP="00276305">
      <w:r>
        <w:t>If t</w:t>
      </w:r>
      <w:r w:rsidR="65DD817C">
        <w:t xml:space="preserve">he agency is completing one form for </w:t>
      </w:r>
      <w:r>
        <w:t>multiple CoC-funded projects (new and renewal) please list the project names below.</w:t>
      </w:r>
      <w:r w:rsidR="65DD817C">
        <w:t xml:space="preserve"> </w:t>
      </w:r>
    </w:p>
    <w:p w14:paraId="7F8C337E" w14:textId="187045CB" w:rsidR="009648D2" w:rsidRDefault="65DD817C" w:rsidP="009648D2">
      <w:pPr>
        <w:ind w:left="720"/>
      </w:pPr>
      <w:r>
        <w:t xml:space="preserve">Provide the Name of Each Project and Type of Project </w:t>
      </w:r>
    </w:p>
    <w:tbl>
      <w:tblPr>
        <w:tblStyle w:val="TableGrid"/>
        <w:tblW w:w="0" w:type="auto"/>
        <w:tblInd w:w="720" w:type="dxa"/>
        <w:tblLook w:val="04A0" w:firstRow="1" w:lastRow="0" w:firstColumn="1" w:lastColumn="0" w:noHBand="0" w:noVBand="1"/>
      </w:tblPr>
      <w:tblGrid>
        <w:gridCol w:w="5534"/>
        <w:gridCol w:w="5534"/>
        <w:gridCol w:w="5482"/>
      </w:tblGrid>
      <w:tr w:rsidR="0000669A" w14:paraId="5E6477AF" w14:textId="6FD85321" w:rsidTr="1BECF54A">
        <w:trPr>
          <w:trHeight w:val="252"/>
        </w:trPr>
        <w:tc>
          <w:tcPr>
            <w:tcW w:w="5534" w:type="dxa"/>
          </w:tcPr>
          <w:p w14:paraId="4C8FFACD" w14:textId="1A850597" w:rsidR="0000669A" w:rsidRDefault="7321D2B6" w:rsidP="009648D2">
            <w:r>
              <w:t xml:space="preserve">Name of Project </w:t>
            </w:r>
          </w:p>
        </w:tc>
        <w:tc>
          <w:tcPr>
            <w:tcW w:w="5534" w:type="dxa"/>
          </w:tcPr>
          <w:p w14:paraId="4A95582C" w14:textId="48ED418C" w:rsidR="0000669A" w:rsidRDefault="7321D2B6" w:rsidP="009648D2">
            <w:r>
              <w:t xml:space="preserve">Project Type (PSH, RRH, Joint TH-RRH, TH, SSO-CE, HMIS </w:t>
            </w:r>
          </w:p>
        </w:tc>
        <w:tc>
          <w:tcPr>
            <w:tcW w:w="5482" w:type="dxa"/>
          </w:tcPr>
          <w:p w14:paraId="52B07B2E" w14:textId="77777777" w:rsidR="0000669A" w:rsidRDefault="7321D2B6" w:rsidP="009648D2">
            <w:r>
              <w:t xml:space="preserve">Applicant Type: </w:t>
            </w:r>
          </w:p>
          <w:p w14:paraId="58FA07A8" w14:textId="51D48374" w:rsidR="004D6BF2" w:rsidRDefault="1A58B6BD" w:rsidP="009648D2">
            <w:r>
              <w:t>New, Renewal, Transition, Expansion, Consolidation</w:t>
            </w:r>
          </w:p>
        </w:tc>
      </w:tr>
      <w:tr w:rsidR="0000669A" w14:paraId="1FDF1A3C" w14:textId="70A61BFF" w:rsidTr="1BECF54A">
        <w:trPr>
          <w:trHeight w:val="252"/>
        </w:trPr>
        <w:tc>
          <w:tcPr>
            <w:tcW w:w="5534" w:type="dxa"/>
            <w:shd w:val="clear" w:color="auto" w:fill="FFFFFF" w:themeFill="background1"/>
          </w:tcPr>
          <w:p w14:paraId="4F505D66" w14:textId="77777777" w:rsidR="0000669A" w:rsidRDefault="0000669A" w:rsidP="009648D2"/>
        </w:tc>
        <w:tc>
          <w:tcPr>
            <w:tcW w:w="5534" w:type="dxa"/>
            <w:shd w:val="clear" w:color="auto" w:fill="FFFFFF" w:themeFill="background1"/>
          </w:tcPr>
          <w:p w14:paraId="591BF050" w14:textId="77777777" w:rsidR="0000669A" w:rsidRDefault="0000669A" w:rsidP="009648D2"/>
        </w:tc>
        <w:tc>
          <w:tcPr>
            <w:tcW w:w="5482" w:type="dxa"/>
            <w:shd w:val="clear" w:color="auto" w:fill="FFFFFF" w:themeFill="background1"/>
          </w:tcPr>
          <w:p w14:paraId="2F8D0A90" w14:textId="77777777" w:rsidR="0000669A" w:rsidRDefault="0000669A" w:rsidP="009648D2"/>
        </w:tc>
      </w:tr>
      <w:tr w:rsidR="0000669A" w14:paraId="0A3AAA6E" w14:textId="0107E15C" w:rsidTr="1BECF54A">
        <w:trPr>
          <w:trHeight w:val="252"/>
        </w:trPr>
        <w:tc>
          <w:tcPr>
            <w:tcW w:w="5534" w:type="dxa"/>
            <w:shd w:val="clear" w:color="auto" w:fill="FFFFFF" w:themeFill="background1"/>
          </w:tcPr>
          <w:p w14:paraId="4CFE3C39" w14:textId="77777777" w:rsidR="0000669A" w:rsidRDefault="0000669A" w:rsidP="009648D2"/>
        </w:tc>
        <w:tc>
          <w:tcPr>
            <w:tcW w:w="5534" w:type="dxa"/>
            <w:shd w:val="clear" w:color="auto" w:fill="FFFFFF" w:themeFill="background1"/>
          </w:tcPr>
          <w:p w14:paraId="50593B09" w14:textId="77777777" w:rsidR="0000669A" w:rsidRDefault="0000669A" w:rsidP="009648D2"/>
        </w:tc>
        <w:tc>
          <w:tcPr>
            <w:tcW w:w="5482" w:type="dxa"/>
            <w:shd w:val="clear" w:color="auto" w:fill="FFFFFF" w:themeFill="background1"/>
          </w:tcPr>
          <w:p w14:paraId="265D34F4" w14:textId="77777777" w:rsidR="0000669A" w:rsidRDefault="0000669A" w:rsidP="009648D2"/>
        </w:tc>
      </w:tr>
      <w:tr w:rsidR="0000669A" w14:paraId="33230CA8" w14:textId="13D99BE6" w:rsidTr="1BECF54A">
        <w:trPr>
          <w:trHeight w:val="252"/>
        </w:trPr>
        <w:tc>
          <w:tcPr>
            <w:tcW w:w="5534" w:type="dxa"/>
            <w:shd w:val="clear" w:color="auto" w:fill="FFFFFF" w:themeFill="background1"/>
          </w:tcPr>
          <w:p w14:paraId="07A8EF7E" w14:textId="77777777" w:rsidR="0000669A" w:rsidRDefault="0000669A" w:rsidP="009648D2"/>
        </w:tc>
        <w:tc>
          <w:tcPr>
            <w:tcW w:w="5534" w:type="dxa"/>
            <w:shd w:val="clear" w:color="auto" w:fill="FFFFFF" w:themeFill="background1"/>
          </w:tcPr>
          <w:p w14:paraId="76F86AB8" w14:textId="77777777" w:rsidR="0000669A" w:rsidRDefault="0000669A" w:rsidP="009648D2"/>
        </w:tc>
        <w:tc>
          <w:tcPr>
            <w:tcW w:w="5482" w:type="dxa"/>
            <w:shd w:val="clear" w:color="auto" w:fill="FFFFFF" w:themeFill="background1"/>
          </w:tcPr>
          <w:p w14:paraId="1E3E8546" w14:textId="77777777" w:rsidR="0000669A" w:rsidRDefault="0000669A" w:rsidP="009648D2"/>
        </w:tc>
      </w:tr>
      <w:tr w:rsidR="0000669A" w14:paraId="24155804" w14:textId="200ADC2C" w:rsidTr="1BECF54A">
        <w:trPr>
          <w:trHeight w:val="252"/>
        </w:trPr>
        <w:tc>
          <w:tcPr>
            <w:tcW w:w="5534" w:type="dxa"/>
            <w:shd w:val="clear" w:color="auto" w:fill="FFFFFF" w:themeFill="background1"/>
          </w:tcPr>
          <w:p w14:paraId="62A94D97" w14:textId="77777777" w:rsidR="0000669A" w:rsidRDefault="0000669A" w:rsidP="009648D2"/>
        </w:tc>
        <w:tc>
          <w:tcPr>
            <w:tcW w:w="5534" w:type="dxa"/>
            <w:shd w:val="clear" w:color="auto" w:fill="FFFFFF" w:themeFill="background1"/>
          </w:tcPr>
          <w:p w14:paraId="14127B6A" w14:textId="77777777" w:rsidR="0000669A" w:rsidRDefault="0000669A" w:rsidP="009648D2"/>
        </w:tc>
        <w:tc>
          <w:tcPr>
            <w:tcW w:w="5482" w:type="dxa"/>
            <w:shd w:val="clear" w:color="auto" w:fill="FFFFFF" w:themeFill="background1"/>
          </w:tcPr>
          <w:p w14:paraId="5BAD5894" w14:textId="77777777" w:rsidR="0000669A" w:rsidRDefault="0000669A" w:rsidP="009648D2"/>
        </w:tc>
      </w:tr>
    </w:tbl>
    <w:p w14:paraId="35BA2C0B" w14:textId="77777777" w:rsidR="009648D2" w:rsidRDefault="009648D2" w:rsidP="00653090">
      <w:pPr>
        <w:ind w:left="720"/>
      </w:pPr>
    </w:p>
    <w:tbl>
      <w:tblPr>
        <w:tblStyle w:val="GridTable3-Accent3"/>
        <w:tblW w:w="17370" w:type="dxa"/>
        <w:tblInd w:w="-355" w:type="dxa"/>
        <w:tblLook w:val="06A0" w:firstRow="1" w:lastRow="0" w:firstColumn="1" w:lastColumn="0" w:noHBand="1" w:noVBand="1"/>
      </w:tblPr>
      <w:tblGrid>
        <w:gridCol w:w="2970"/>
        <w:gridCol w:w="3262"/>
        <w:gridCol w:w="2588"/>
        <w:gridCol w:w="4410"/>
        <w:gridCol w:w="4140"/>
      </w:tblGrid>
      <w:tr w:rsidR="00D62A16" w:rsidRPr="00727BA5" w14:paraId="13BFEC49" w14:textId="6DF0130E" w:rsidTr="00E564B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970" w:type="dxa"/>
            <w:tcBorders>
              <w:left w:val="single" w:sz="4" w:space="0" w:color="E7E6E6" w:themeColor="background2"/>
            </w:tcBorders>
            <w:shd w:val="clear" w:color="auto" w:fill="E7E6E6" w:themeFill="background2"/>
          </w:tcPr>
          <w:p w14:paraId="340B9EB4" w14:textId="45F71037" w:rsidR="00D62A16" w:rsidRPr="00276305" w:rsidRDefault="5172884B" w:rsidP="1BECF54A">
            <w:pPr>
              <w:pStyle w:val="ListParagraph"/>
              <w:spacing w:line="240" w:lineRule="auto"/>
              <w:ind w:left="336"/>
              <w:jc w:val="left"/>
              <w:rPr>
                <w:rFonts w:ascii="Helvetica" w:hAnsi="Helvetica"/>
                <w:b w:val="0"/>
                <w:bCs w:val="0"/>
                <w:sz w:val="20"/>
                <w:szCs w:val="20"/>
              </w:rPr>
            </w:pPr>
            <w:r w:rsidRPr="1BECF54A">
              <w:rPr>
                <w:rFonts w:ascii="Helvetica" w:eastAsia="MS PMincho" w:hAnsi="Helvetica"/>
                <w:sz w:val="20"/>
                <w:szCs w:val="20"/>
              </w:rPr>
              <w:lastRenderedPageBreak/>
              <w:t xml:space="preserve"> </w:t>
            </w:r>
            <w:r w:rsidR="393EDDAA" w:rsidRPr="1BECF54A">
              <w:rPr>
                <w:rFonts w:ascii="Helvetica" w:eastAsia="MS PMincho" w:hAnsi="Helvetica"/>
                <w:sz w:val="20"/>
                <w:szCs w:val="20"/>
              </w:rPr>
              <w:t>(A) Item</w:t>
            </w:r>
          </w:p>
        </w:tc>
        <w:tc>
          <w:tcPr>
            <w:tcW w:w="3262" w:type="dxa"/>
            <w:shd w:val="clear" w:color="auto" w:fill="E7E6E6" w:themeFill="background2"/>
          </w:tcPr>
          <w:p w14:paraId="37A7E24A" w14:textId="34A9616E" w:rsidR="00D62A16" w:rsidRPr="00276305" w:rsidRDefault="00D62A16" w:rsidP="00276305">
            <w:pPr>
              <w:cnfStyle w:val="100000000000" w:firstRow="1" w:lastRow="0" w:firstColumn="0" w:lastColumn="0" w:oddVBand="0" w:evenVBand="0" w:oddHBand="0" w:evenHBand="0" w:firstRowFirstColumn="0" w:firstRowLastColumn="0" w:lastRowFirstColumn="0" w:lastRowLastColumn="0"/>
              <w:rPr>
                <w:rFonts w:eastAsia="MS PMincho"/>
                <w:b w:val="0"/>
                <w:bCs w:val="0"/>
              </w:rPr>
            </w:pPr>
            <w:r w:rsidRPr="00276305">
              <w:rPr>
                <w:rFonts w:eastAsia="MS PMincho"/>
              </w:rPr>
              <w:t>(</w:t>
            </w:r>
            <w:r>
              <w:rPr>
                <w:rFonts w:eastAsia="MS PMincho"/>
              </w:rPr>
              <w:t>B</w:t>
            </w:r>
            <w:r w:rsidRPr="00276305">
              <w:rPr>
                <w:rFonts w:eastAsia="MS PMincho"/>
              </w:rPr>
              <w:t>) Resources and Ideas to Consider in Identifying Next Actions</w:t>
            </w:r>
          </w:p>
        </w:tc>
        <w:tc>
          <w:tcPr>
            <w:tcW w:w="2588" w:type="dxa"/>
            <w:shd w:val="clear" w:color="auto" w:fill="E7E6E6" w:themeFill="background2"/>
          </w:tcPr>
          <w:p w14:paraId="40E03145" w14:textId="139B7931" w:rsidR="00D62A16" w:rsidRPr="00276305" w:rsidRDefault="00D62A16" w:rsidP="00276305">
            <w:pPr>
              <w:cnfStyle w:val="100000000000" w:firstRow="1" w:lastRow="0" w:firstColumn="0" w:lastColumn="0" w:oddVBand="0" w:evenVBand="0" w:oddHBand="0" w:evenHBand="0" w:firstRowFirstColumn="0" w:firstRowLastColumn="0" w:lastRowFirstColumn="0" w:lastRowLastColumn="0"/>
              <w:rPr>
                <w:rFonts w:eastAsia="MS PMincho"/>
                <w:b w:val="0"/>
                <w:bCs w:val="0"/>
              </w:rPr>
            </w:pPr>
            <w:r w:rsidRPr="00276305">
              <w:rPr>
                <w:rFonts w:eastAsia="MS PMincho"/>
              </w:rPr>
              <w:t>(</w:t>
            </w:r>
            <w:r>
              <w:rPr>
                <w:rFonts w:eastAsia="MS PMincho"/>
              </w:rPr>
              <w:t>C</w:t>
            </w:r>
            <w:r w:rsidRPr="00276305">
              <w:rPr>
                <w:rFonts w:eastAsia="MS PMincho"/>
              </w:rPr>
              <w:t>) Additional Resources and Ideas</w:t>
            </w:r>
          </w:p>
        </w:tc>
        <w:tc>
          <w:tcPr>
            <w:tcW w:w="4410" w:type="dxa"/>
            <w:shd w:val="clear" w:color="auto" w:fill="E7E6E6" w:themeFill="background2"/>
          </w:tcPr>
          <w:p w14:paraId="64054782" w14:textId="606E09B2" w:rsidR="00D62A16" w:rsidRPr="00276305" w:rsidRDefault="00D62A16" w:rsidP="46D057D4">
            <w:pPr>
              <w:cnfStyle w:val="100000000000" w:firstRow="1" w:lastRow="0" w:firstColumn="0" w:lastColumn="0" w:oddVBand="0" w:evenVBand="0" w:oddHBand="0" w:evenHBand="0" w:firstRowFirstColumn="0" w:firstRowLastColumn="0" w:lastRowFirstColumn="0" w:lastRowLastColumn="0"/>
            </w:pPr>
            <w:r w:rsidRPr="46D057D4">
              <w:rPr>
                <w:rFonts w:eastAsia="MS PMincho"/>
              </w:rPr>
              <w:t>(</w:t>
            </w:r>
            <w:r>
              <w:rPr>
                <w:rFonts w:eastAsia="MS PMincho"/>
              </w:rPr>
              <w:t>D</w:t>
            </w:r>
            <w:r w:rsidRPr="46D057D4">
              <w:rPr>
                <w:rFonts w:eastAsia="MS PMincho"/>
              </w:rPr>
              <w:t xml:space="preserve">) </w:t>
            </w:r>
            <w:r>
              <w:rPr>
                <w:rFonts w:eastAsia="MS PMincho"/>
              </w:rPr>
              <w:t>Actions taken to progress in this area</w:t>
            </w:r>
          </w:p>
        </w:tc>
        <w:tc>
          <w:tcPr>
            <w:tcW w:w="4140" w:type="dxa"/>
            <w:shd w:val="clear" w:color="auto" w:fill="E7E6E6" w:themeFill="background2"/>
          </w:tcPr>
          <w:p w14:paraId="2E17EE75" w14:textId="78F3AF71" w:rsidR="00D62A16" w:rsidRPr="00562492" w:rsidRDefault="00D62A16" w:rsidP="00276305">
            <w:pPr>
              <w:cnfStyle w:val="100000000000" w:firstRow="1" w:lastRow="0" w:firstColumn="0" w:lastColumn="0" w:oddVBand="0" w:evenVBand="0" w:oddHBand="0" w:evenHBand="0" w:firstRowFirstColumn="0" w:firstRowLastColumn="0" w:lastRowFirstColumn="0" w:lastRowLastColumn="0"/>
              <w:rPr>
                <w:rFonts w:eastAsia="MS PMincho"/>
                <w:b w:val="0"/>
                <w:bCs w:val="0"/>
              </w:rPr>
            </w:pPr>
            <w:r>
              <w:rPr>
                <w:rFonts w:eastAsia="MS PMincho"/>
              </w:rPr>
              <w:t>(E) Planned next steps and goals</w:t>
            </w:r>
          </w:p>
        </w:tc>
      </w:tr>
      <w:tr w:rsidR="00D62A16" w:rsidRPr="00727BA5" w14:paraId="14F2286F" w14:textId="6723C768"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48394D7C" w14:textId="0767AC9A" w:rsidR="00D62A16" w:rsidRPr="00276305" w:rsidRDefault="393EDDAA" w:rsidP="1BECF54A">
            <w:pPr>
              <w:pStyle w:val="ListParagraph"/>
              <w:numPr>
                <w:ilvl w:val="0"/>
                <w:numId w:val="8"/>
              </w:numPr>
              <w:spacing w:line="240" w:lineRule="auto"/>
              <w:jc w:val="left"/>
              <w:rPr>
                <w:rFonts w:ascii="Helvetica" w:hAnsi="Helvetica"/>
                <w:sz w:val="20"/>
                <w:szCs w:val="20"/>
              </w:rPr>
            </w:pPr>
            <w:r w:rsidRPr="1BECF54A">
              <w:rPr>
                <w:rFonts w:ascii="Helvetica" w:hAnsi="Helvetica"/>
                <w:sz w:val="20"/>
                <w:szCs w:val="20"/>
              </w:rPr>
              <w:t>Have you created or reviewed your proposed/current CoC project(s) with a</w:t>
            </w:r>
            <w:r w:rsidR="2CBA29AA" w:rsidRPr="1BECF54A">
              <w:rPr>
                <w:rFonts w:ascii="Helvetica" w:hAnsi="Helvetica"/>
                <w:sz w:val="20"/>
                <w:szCs w:val="20"/>
              </w:rPr>
              <w:t>n</w:t>
            </w:r>
            <w:r w:rsidRPr="1BECF54A">
              <w:rPr>
                <w:rFonts w:ascii="Helvetica" w:hAnsi="Helvetica"/>
                <w:sz w:val="20"/>
                <w:szCs w:val="20"/>
              </w:rPr>
              <w:t xml:space="preserve"> equity</w:t>
            </w:r>
            <w:r w:rsidR="1A4805C1" w:rsidRPr="1BECF54A">
              <w:rPr>
                <w:rFonts w:ascii="Helvetica" w:hAnsi="Helvetica"/>
                <w:sz w:val="20"/>
                <w:szCs w:val="20"/>
              </w:rPr>
              <w:t xml:space="preserve"> and justice</w:t>
            </w:r>
            <w:r w:rsidRPr="1BECF54A">
              <w:rPr>
                <w:rFonts w:ascii="Helvetica" w:hAnsi="Helvetica"/>
                <w:sz w:val="20"/>
                <w:szCs w:val="20"/>
              </w:rPr>
              <w:t xml:space="preserve"> lens</w:t>
            </w:r>
            <w:r w:rsidR="3EF4BB2D" w:rsidRPr="1BECF54A">
              <w:rPr>
                <w:rFonts w:ascii="Helvetica" w:hAnsi="Helvetica"/>
                <w:sz w:val="20"/>
                <w:szCs w:val="20"/>
              </w:rPr>
              <w:t xml:space="preserve"> and to what extent</w:t>
            </w:r>
            <w:r w:rsidRPr="1BECF54A">
              <w:rPr>
                <w:rFonts w:ascii="Helvetica" w:hAnsi="Helvetica"/>
                <w:sz w:val="20"/>
                <w:szCs w:val="20"/>
              </w:rPr>
              <w:t xml:space="preserve">? </w:t>
            </w:r>
          </w:p>
          <w:p w14:paraId="18D7DDB4" w14:textId="77777777" w:rsidR="00D62A16" w:rsidRPr="00276305" w:rsidRDefault="00D62A16" w:rsidP="00276305">
            <w:pPr>
              <w:jc w:val="left"/>
              <w:rPr>
                <w:rFonts w:eastAsia="MS PMincho"/>
              </w:rPr>
            </w:pPr>
          </w:p>
          <w:p w14:paraId="5CE3492B" w14:textId="595E7C6A" w:rsidR="00D62A16" w:rsidRPr="00276305" w:rsidRDefault="00D62A16" w:rsidP="00276305">
            <w:pPr>
              <w:jc w:val="left"/>
              <w:rPr>
                <w:rFonts w:eastAsia="MS PMincho"/>
              </w:rPr>
            </w:pPr>
          </w:p>
        </w:tc>
        <w:tc>
          <w:tcPr>
            <w:tcW w:w="3262" w:type="dxa"/>
          </w:tcPr>
          <w:p w14:paraId="577F4B44" w14:textId="0CEBEA19" w:rsidR="00D62A16" w:rsidRPr="00CC77CE" w:rsidRDefault="393EDDAA"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1BECF54A">
              <w:rPr>
                <w:rFonts w:eastAsia="MS PMincho"/>
                <w:sz w:val="18"/>
                <w:szCs w:val="18"/>
              </w:rPr>
              <w:t xml:space="preserve">Use Race Forward’s </w:t>
            </w:r>
            <w:hyperlink r:id="rId10">
              <w:r w:rsidRPr="1BECF54A">
                <w:rPr>
                  <w:rStyle w:val="Hyperlink"/>
                  <w:rFonts w:eastAsia="MS PMincho"/>
                  <w:sz w:val="18"/>
                  <w:szCs w:val="18"/>
                </w:rPr>
                <w:t>Racial Equity Impact Assessment</w:t>
              </w:r>
            </w:hyperlink>
            <w:r w:rsidRPr="1BECF54A">
              <w:rPr>
                <w:rFonts w:eastAsia="MS PMincho"/>
                <w:sz w:val="18"/>
                <w:szCs w:val="18"/>
              </w:rPr>
              <w:t xml:space="preserve"> to use a racial equity lens in planning. </w:t>
            </w:r>
          </w:p>
          <w:p w14:paraId="64B38156" w14:textId="4F57C22F" w:rsidR="00D62A16" w:rsidRPr="00CC77CE" w:rsidRDefault="00D62A16"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p w14:paraId="2D0090FB" w14:textId="0A05E61C" w:rsidR="00D62A16" w:rsidRPr="00CC77CE" w:rsidRDefault="19E3A6B9"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1BECF54A">
              <w:rPr>
                <w:rFonts w:eastAsia="MS PMincho"/>
                <w:sz w:val="18"/>
                <w:szCs w:val="18"/>
              </w:rPr>
              <w:t xml:space="preserve">HUD </w:t>
            </w:r>
            <w:hyperlink r:id="rId11">
              <w:r w:rsidRPr="1BECF54A">
                <w:rPr>
                  <w:rStyle w:val="Hyperlink"/>
                  <w:rFonts w:eastAsia="MS PMincho"/>
                  <w:sz w:val="18"/>
                  <w:szCs w:val="18"/>
                </w:rPr>
                <w:t>Equal Access Agency Assessment Tool</w:t>
              </w:r>
            </w:hyperlink>
          </w:p>
          <w:p w14:paraId="7BA0E72D" w14:textId="76227A2B" w:rsidR="00D62A16" w:rsidRPr="00CC77CE" w:rsidRDefault="00D62A16"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tc>
        <w:tc>
          <w:tcPr>
            <w:tcW w:w="2588" w:type="dxa"/>
          </w:tcPr>
          <w:p w14:paraId="696F3E48" w14:textId="6929D576" w:rsidR="00D62A16" w:rsidRPr="00CC77CE" w:rsidRDefault="00D62A16" w:rsidP="00CC77CE">
            <w:pPr>
              <w:cnfStyle w:val="000000000000" w:firstRow="0" w:lastRow="0" w:firstColumn="0" w:lastColumn="0" w:oddVBand="0" w:evenVBand="0" w:oddHBand="0" w:evenHBand="0" w:firstRowFirstColumn="0" w:firstRowLastColumn="0" w:lastRowFirstColumn="0" w:lastRowLastColumn="0"/>
              <w:rPr>
                <w:rStyle w:val="Hyperlink"/>
                <w:rFonts w:eastAsia="MS PMincho"/>
                <w:sz w:val="18"/>
                <w:szCs w:val="18"/>
              </w:rPr>
            </w:pPr>
            <w:r w:rsidRPr="00CC77CE">
              <w:rPr>
                <w:rFonts w:eastAsia="MS PMincho"/>
                <w:sz w:val="18"/>
                <w:szCs w:val="18"/>
              </w:rPr>
              <w:t xml:space="preserve">The Department of Housing and Urban Development’s (HUD) </w:t>
            </w:r>
            <w:hyperlink r:id="rId12" w:history="1">
              <w:r w:rsidRPr="00CC77CE">
                <w:rPr>
                  <w:rStyle w:val="Hyperlink"/>
                  <w:rFonts w:eastAsia="MS PMincho"/>
                  <w:sz w:val="18"/>
                  <w:szCs w:val="18"/>
                </w:rPr>
                <w:t>Equity as the Foundation</w:t>
              </w:r>
            </w:hyperlink>
          </w:p>
          <w:p w14:paraId="42E320D8" w14:textId="744779E9" w:rsidR="00D62A16" w:rsidRPr="00CC77CE" w:rsidRDefault="393EDDAA" w:rsidP="1BECF54A">
            <w:pPr>
              <w:cnfStyle w:val="000000000000" w:firstRow="0" w:lastRow="0" w:firstColumn="0" w:lastColumn="0" w:oddVBand="0" w:evenVBand="0" w:oddHBand="0" w:evenHBand="0" w:firstRowFirstColumn="0" w:firstRowLastColumn="0" w:lastRowFirstColumn="0" w:lastRowLastColumn="0"/>
              <w:rPr>
                <w:rStyle w:val="Hyperlink"/>
                <w:rFonts w:eastAsia="MS PMincho"/>
                <w:sz w:val="18"/>
                <w:szCs w:val="18"/>
              </w:rPr>
            </w:pPr>
            <w:r w:rsidRPr="00CC77CE">
              <w:rPr>
                <w:rFonts w:eastAsia="MS PMincho"/>
                <w:sz w:val="18"/>
                <w:szCs w:val="18"/>
              </w:rPr>
              <w:t>National Alliance to End Homelessness’ (NAEH)</w:t>
            </w:r>
            <w:r w:rsidRPr="00CC77CE">
              <w:rPr>
                <w:rFonts w:cs="Open Sans"/>
                <w:color w:val="333333"/>
                <w:sz w:val="18"/>
                <w:szCs w:val="18"/>
                <w:shd w:val="clear" w:color="auto" w:fill="FFFFFF"/>
              </w:rPr>
              <w:t xml:space="preserve"> </w:t>
            </w:r>
            <w:hyperlink r:id="rId13" w:history="1">
              <w:r w:rsidRPr="00CC77CE">
                <w:rPr>
                  <w:rStyle w:val="Hyperlink"/>
                  <w:rFonts w:eastAsia="MS PMincho"/>
                  <w:sz w:val="18"/>
                  <w:szCs w:val="18"/>
                </w:rPr>
                <w:t>Racial Equity Network Action Steps</w:t>
              </w:r>
            </w:hyperlink>
            <w:r w:rsidRPr="00CC77CE">
              <w:rPr>
                <w:rStyle w:val="Hyperlink"/>
                <w:rFonts w:eastAsia="MS PMincho"/>
                <w:sz w:val="18"/>
                <w:szCs w:val="18"/>
              </w:rPr>
              <w:t xml:space="preserve"> </w:t>
            </w:r>
          </w:p>
          <w:p w14:paraId="7BA21FD3" w14:textId="0FC82E5C" w:rsidR="00D62A16" w:rsidRPr="00CC77CE" w:rsidRDefault="00D62A16" w:rsidP="1BECF54A">
            <w:pPr>
              <w:cnfStyle w:val="000000000000" w:firstRow="0" w:lastRow="0" w:firstColumn="0" w:lastColumn="0" w:oddVBand="0" w:evenVBand="0" w:oddHBand="0" w:evenHBand="0" w:firstRowFirstColumn="0" w:firstRowLastColumn="0" w:lastRowFirstColumn="0" w:lastRowLastColumn="0"/>
              <w:rPr>
                <w:rStyle w:val="Hyperlink"/>
                <w:rFonts w:eastAsia="MS PMincho"/>
                <w:sz w:val="18"/>
                <w:szCs w:val="18"/>
              </w:rPr>
            </w:pPr>
          </w:p>
          <w:p w14:paraId="0A7F4502" w14:textId="4C9472C4" w:rsidR="00D62A16" w:rsidRPr="00CC77CE" w:rsidRDefault="7A121D7F"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1BECF54A">
              <w:rPr>
                <w:rStyle w:val="Hyperlink"/>
                <w:rFonts w:eastAsia="MS PMincho"/>
                <w:color w:val="auto"/>
                <w:sz w:val="18"/>
                <w:szCs w:val="18"/>
                <w:u w:val="none"/>
              </w:rPr>
              <w:t>HUD</w:t>
            </w:r>
            <w:r w:rsidRPr="1BECF54A">
              <w:rPr>
                <w:rStyle w:val="Hyperlink"/>
                <w:rFonts w:eastAsia="MS PMincho"/>
                <w:sz w:val="18"/>
                <w:szCs w:val="18"/>
              </w:rPr>
              <w:t xml:space="preserve"> </w:t>
            </w:r>
            <w:hyperlink r:id="rId14">
              <w:r w:rsidR="2CAA2796" w:rsidRPr="1BECF54A">
                <w:rPr>
                  <w:rStyle w:val="Hyperlink"/>
                  <w:rFonts w:eastAsia="MS PMincho"/>
                  <w:sz w:val="18"/>
                  <w:szCs w:val="18"/>
                </w:rPr>
                <w:t>Equal Access for Transgender People Supportive Inclusive Housing and Shelters</w:t>
              </w:r>
            </w:hyperlink>
            <w:r w:rsidR="26B2796E" w:rsidRPr="1BECF54A">
              <w:rPr>
                <w:rFonts w:eastAsia="MS PMincho"/>
                <w:sz w:val="18"/>
                <w:szCs w:val="18"/>
              </w:rPr>
              <w:t xml:space="preserve"> </w:t>
            </w:r>
          </w:p>
          <w:p w14:paraId="22E5F84A" w14:textId="288E3958" w:rsidR="00D62A16" w:rsidRPr="00CC77CE" w:rsidRDefault="00D62A16" w:rsidP="1BECF54A">
            <w:pPr>
              <w:cnfStyle w:val="000000000000" w:firstRow="0" w:lastRow="0" w:firstColumn="0" w:lastColumn="0" w:oddVBand="0" w:evenVBand="0" w:oddHBand="0" w:evenHBand="0" w:firstRowFirstColumn="0" w:firstRowLastColumn="0" w:lastRowFirstColumn="0" w:lastRowLastColumn="0"/>
              <w:rPr>
                <w:rFonts w:eastAsia="Helvetica" w:cs="Helvetica"/>
                <w:b/>
                <w:bCs/>
                <w:sz w:val="16"/>
                <w:szCs w:val="16"/>
              </w:rPr>
            </w:pPr>
          </w:p>
          <w:p w14:paraId="694843EC" w14:textId="26486AC1" w:rsidR="00D62A16" w:rsidRPr="00CC77CE" w:rsidRDefault="00D62A16" w:rsidP="1BECF54A">
            <w:pPr>
              <w:cnfStyle w:val="000000000000" w:firstRow="0" w:lastRow="0" w:firstColumn="0" w:lastColumn="0" w:oddVBand="0" w:evenVBand="0" w:oddHBand="0" w:evenHBand="0" w:firstRowFirstColumn="0" w:firstRowLastColumn="0" w:lastRowFirstColumn="0" w:lastRowLastColumn="0"/>
              <w:rPr>
                <w:rFonts w:eastAsia="Helvetica" w:cs="Helvetica"/>
                <w:b/>
                <w:bCs/>
                <w:sz w:val="16"/>
                <w:szCs w:val="16"/>
              </w:rPr>
            </w:pPr>
          </w:p>
        </w:tc>
        <w:tc>
          <w:tcPr>
            <w:tcW w:w="4410" w:type="dxa"/>
          </w:tcPr>
          <w:p w14:paraId="22F4E55A" w14:textId="77777777" w:rsidR="00D62A16" w:rsidRDefault="00E564BF" w:rsidP="00276305">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260295134"/>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44646761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67676835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74AD3D03" w14:textId="77777777" w:rsidR="00D62A16"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74529924" w14:textId="7F16586F" w:rsidR="00D62A16"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5E74968F" w14:textId="77777777" w:rsidR="00D62A16"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3678C523"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09717F4C"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7B39F9C0"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7D521E49"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67F7CA81"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06FF9CAD"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4B464EC4"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71FD86A8"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46A7551A"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59709049"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426E3EED" w14:textId="77777777" w:rsidR="00A536B1"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p w14:paraId="2DFB244D" w14:textId="41820436" w:rsidR="00A536B1" w:rsidRPr="00276305" w:rsidRDefault="00A536B1"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62A5D6DE" w14:textId="34405BA1"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3CFA2876" w14:textId="0F30E6AE"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0C45DEEB" w14:textId="7E705AA4" w:rsidR="00D62A16" w:rsidRPr="00276305" w:rsidRDefault="00D62A16" w:rsidP="00276305">
            <w:pPr>
              <w:pStyle w:val="ListParagraph"/>
              <w:numPr>
                <w:ilvl w:val="0"/>
                <w:numId w:val="8"/>
              </w:numPr>
              <w:spacing w:line="240" w:lineRule="auto"/>
              <w:contextualSpacing w:val="0"/>
              <w:jc w:val="left"/>
              <w:rPr>
                <w:rFonts w:ascii="Helvetica" w:hAnsi="Helvetica"/>
                <w:sz w:val="20"/>
                <w:szCs w:val="20"/>
              </w:rPr>
            </w:pPr>
            <w:r w:rsidRPr="00276305">
              <w:rPr>
                <w:rFonts w:ascii="Helvetica" w:hAnsi="Helvetica"/>
                <w:sz w:val="20"/>
                <w:szCs w:val="20"/>
              </w:rPr>
              <w:t>Are individuals or communities who have been disparately impacted by homelessness involved in the creation or review of the equitableness of your proposed/current CoC project(s)</w:t>
            </w:r>
            <w:r w:rsidR="005A4698">
              <w:rPr>
                <w:rFonts w:ascii="Helvetica" w:hAnsi="Helvetica"/>
                <w:sz w:val="20"/>
                <w:szCs w:val="20"/>
              </w:rPr>
              <w:t xml:space="preserve"> and to what extent</w:t>
            </w:r>
            <w:r w:rsidRPr="00276305">
              <w:rPr>
                <w:rFonts w:ascii="Helvetica" w:hAnsi="Helvetica"/>
                <w:sz w:val="20"/>
                <w:szCs w:val="20"/>
              </w:rPr>
              <w:t xml:space="preserve">? </w:t>
            </w:r>
          </w:p>
        </w:tc>
        <w:tc>
          <w:tcPr>
            <w:tcW w:w="3262" w:type="dxa"/>
          </w:tcPr>
          <w:p w14:paraId="7DFFAB6F" w14:textId="5B30A401" w:rsidR="00D62A16" w:rsidRDefault="00D62A16" w:rsidP="009D15EE">
            <w:pPr>
              <w:cnfStyle w:val="000000000000" w:firstRow="0" w:lastRow="0" w:firstColumn="0" w:lastColumn="0" w:oddVBand="0" w:evenVBand="0" w:oddHBand="0" w:evenHBand="0" w:firstRowFirstColumn="0" w:firstRowLastColumn="0" w:lastRowFirstColumn="0" w:lastRowLastColumn="0"/>
              <w:rPr>
                <w:sz w:val="18"/>
                <w:szCs w:val="18"/>
              </w:rPr>
            </w:pPr>
            <w:r w:rsidRPr="009D15EE">
              <w:rPr>
                <w:sz w:val="18"/>
                <w:szCs w:val="18"/>
              </w:rPr>
              <w:t>Identify individuals or organizations to work with.</w:t>
            </w:r>
          </w:p>
          <w:p w14:paraId="5CBF3610"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sz w:val="12"/>
                <w:szCs w:val="12"/>
              </w:rPr>
            </w:pPr>
          </w:p>
          <w:p w14:paraId="3EDC2235" w14:textId="2F82F66A"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sz w:val="18"/>
                <w:szCs w:val="18"/>
              </w:rPr>
            </w:pPr>
            <w:r w:rsidRPr="009D15EE">
              <w:rPr>
                <w:sz w:val="18"/>
                <w:szCs w:val="18"/>
              </w:rPr>
              <w:t>Identify ways you can build relationships with these individuals / this community.</w:t>
            </w:r>
          </w:p>
          <w:p w14:paraId="7F56E476" w14:textId="3996F39A" w:rsidR="00D62A16"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rFonts w:eastAsia="MS PMincho"/>
                <w:sz w:val="18"/>
                <w:szCs w:val="18"/>
              </w:rPr>
              <w:t xml:space="preserve">Who is missing from planning and how can you engage them?  </w:t>
            </w:r>
          </w:p>
          <w:p w14:paraId="2445BC5E"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rFonts w:eastAsia="MS PMincho"/>
                <w:sz w:val="14"/>
                <w:szCs w:val="14"/>
              </w:rPr>
            </w:pPr>
          </w:p>
          <w:p w14:paraId="501EEE28" w14:textId="57C77DB8"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sz w:val="18"/>
                <w:szCs w:val="18"/>
              </w:rPr>
            </w:pPr>
            <w:r w:rsidRPr="009D15EE">
              <w:rPr>
                <w:sz w:val="18"/>
                <w:szCs w:val="18"/>
              </w:rPr>
              <w:t>Avoid usin</w:t>
            </w:r>
            <w:r w:rsidRPr="009D15EE">
              <w:rPr>
                <w:color w:val="000000" w:themeColor="text1"/>
                <w:sz w:val="18"/>
                <w:szCs w:val="18"/>
              </w:rPr>
              <w:t xml:space="preserve">g </w:t>
            </w:r>
            <w:r w:rsidRPr="009D15EE">
              <w:rPr>
                <w:i/>
                <w:iCs/>
                <w:color w:val="000000" w:themeColor="text1"/>
                <w:sz w:val="18"/>
                <w:szCs w:val="18"/>
              </w:rPr>
              <w:t>community</w:t>
            </w:r>
            <w:r w:rsidRPr="009D15EE">
              <w:rPr>
                <w:color w:val="000000" w:themeColor="text1"/>
                <w:sz w:val="18"/>
                <w:szCs w:val="18"/>
              </w:rPr>
              <w:t xml:space="preserve"> </w:t>
            </w:r>
            <w:r w:rsidRPr="009D15EE">
              <w:rPr>
                <w:sz w:val="18"/>
                <w:szCs w:val="18"/>
              </w:rPr>
              <w:t>as a blanket term in your plans or documents –</w:t>
            </w:r>
            <w:r w:rsidRPr="009D15EE">
              <w:rPr>
                <w:rFonts w:eastAsia="MS PMincho"/>
                <w:sz w:val="18"/>
                <w:szCs w:val="18"/>
              </w:rPr>
              <w:t xml:space="preserve"> instead, be explicit in naming the racial disparities and the communities for which you are aiming to improve outcomes.  </w:t>
            </w:r>
          </w:p>
          <w:p w14:paraId="73D9D552"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rFonts w:eastAsia="MS PMincho"/>
                <w:sz w:val="14"/>
                <w:szCs w:val="14"/>
                <w:shd w:val="clear" w:color="auto" w:fill="FFFFFF" w:themeFill="background1"/>
              </w:rPr>
            </w:pPr>
          </w:p>
          <w:p w14:paraId="518556B3" w14:textId="07917FA0"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sz w:val="18"/>
                <w:szCs w:val="18"/>
              </w:rPr>
            </w:pPr>
            <w:r w:rsidRPr="009D15EE">
              <w:rPr>
                <w:rFonts w:eastAsia="MS PMincho"/>
                <w:sz w:val="18"/>
                <w:szCs w:val="18"/>
                <w:shd w:val="clear" w:color="auto" w:fill="FFFFFF" w:themeFill="background1"/>
              </w:rPr>
              <w:t xml:space="preserve">Complete a </w:t>
            </w:r>
            <w:hyperlink r:id="rId15" w:history="1">
              <w:r w:rsidRPr="009D15EE">
                <w:rPr>
                  <w:rStyle w:val="Hyperlink"/>
                  <w:rFonts w:eastAsia="MS PMincho"/>
                  <w:sz w:val="18"/>
                  <w:szCs w:val="18"/>
                  <w:shd w:val="clear" w:color="auto" w:fill="FFFFFF" w:themeFill="background1"/>
                </w:rPr>
                <w:t>stakeholder analysis</w:t>
              </w:r>
            </w:hyperlink>
            <w:r w:rsidRPr="009D15EE">
              <w:rPr>
                <w:rFonts w:eastAsia="MS PMincho"/>
                <w:sz w:val="18"/>
                <w:szCs w:val="18"/>
                <w:shd w:val="clear" w:color="auto" w:fill="FFFFFF" w:themeFill="background1"/>
              </w:rPr>
              <w:t xml:space="preserve"> to identify</w:t>
            </w:r>
            <w:r w:rsidRPr="009D15EE">
              <w:rPr>
                <w:rFonts w:eastAsia="MS PMincho"/>
                <w:sz w:val="18"/>
                <w:szCs w:val="18"/>
              </w:rPr>
              <w:t xml:space="preserve"> communities and to map their power and interest.</w:t>
            </w:r>
          </w:p>
        </w:tc>
        <w:tc>
          <w:tcPr>
            <w:tcW w:w="2588" w:type="dxa"/>
          </w:tcPr>
          <w:p w14:paraId="11672A1C" w14:textId="77777777"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Style w:val="Hyperlink"/>
                <w:color w:val="auto"/>
                <w:sz w:val="18"/>
                <w:szCs w:val="18"/>
              </w:rPr>
            </w:pPr>
            <w:r w:rsidRPr="009D15EE">
              <w:rPr>
                <w:sz w:val="18"/>
                <w:szCs w:val="18"/>
              </w:rPr>
              <w:t xml:space="preserve">The Lived Experience Advisory Council’s </w:t>
            </w:r>
            <w:hyperlink r:id="rId16" w:history="1">
              <w:r w:rsidRPr="009D15EE">
                <w:rPr>
                  <w:rStyle w:val="Hyperlink"/>
                  <w:sz w:val="18"/>
                  <w:szCs w:val="18"/>
                </w:rPr>
                <w:t>Seven principles for leadership &amp; inclusion of people with lived experience of homelessness</w:t>
              </w:r>
            </w:hyperlink>
          </w:p>
          <w:p w14:paraId="048F01EC"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sz w:val="14"/>
                <w:szCs w:val="14"/>
              </w:rPr>
            </w:pPr>
          </w:p>
          <w:p w14:paraId="6DFA7471" w14:textId="5A0C4286" w:rsidR="00D62A16" w:rsidRPr="009D15EE" w:rsidRDefault="393EDDAA" w:rsidP="1BECF54A">
            <w:pPr>
              <w:cnfStyle w:val="000000000000" w:firstRow="0" w:lastRow="0" w:firstColumn="0" w:lastColumn="0" w:oddVBand="0" w:evenVBand="0" w:oddHBand="0" w:evenHBand="0" w:firstRowFirstColumn="0" w:firstRowLastColumn="0" w:lastRowFirstColumn="0" w:lastRowLastColumn="0"/>
              <w:rPr>
                <w:sz w:val="18"/>
                <w:szCs w:val="18"/>
                <w:u w:val="single"/>
              </w:rPr>
            </w:pPr>
            <w:r w:rsidRPr="1BECF54A">
              <w:rPr>
                <w:sz w:val="18"/>
                <w:szCs w:val="18"/>
              </w:rPr>
              <w:t xml:space="preserve">Homebase’s </w:t>
            </w:r>
            <w:hyperlink r:id="rId17">
              <w:r w:rsidRPr="1BECF54A">
                <w:rPr>
                  <w:rStyle w:val="Hyperlink"/>
                  <w:sz w:val="18"/>
                  <w:szCs w:val="18"/>
                </w:rPr>
                <w:t>Promising Practices for Engaging Clients Through Feedback Loops</w:t>
              </w:r>
            </w:hyperlink>
          </w:p>
          <w:p w14:paraId="6FF41501" w14:textId="521A5C8F"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sz w:val="18"/>
                <w:szCs w:val="18"/>
              </w:rPr>
            </w:pPr>
          </w:p>
          <w:p w14:paraId="339BCC9C" w14:textId="06C6F59C" w:rsidR="00D62A16" w:rsidRPr="009D15EE" w:rsidRDefault="1D1E0E78" w:rsidP="1BECF54A">
            <w:pPr>
              <w:cnfStyle w:val="000000000000" w:firstRow="0" w:lastRow="0" w:firstColumn="0" w:lastColumn="0" w:oddVBand="0" w:evenVBand="0" w:oddHBand="0" w:evenHBand="0" w:firstRowFirstColumn="0" w:firstRowLastColumn="0" w:lastRowFirstColumn="0" w:lastRowLastColumn="0"/>
              <w:rPr>
                <w:sz w:val="18"/>
                <w:szCs w:val="18"/>
              </w:rPr>
            </w:pPr>
            <w:r w:rsidRPr="1BECF54A">
              <w:rPr>
                <w:sz w:val="18"/>
                <w:szCs w:val="18"/>
              </w:rPr>
              <w:t xml:space="preserve">HUD </w:t>
            </w:r>
            <w:hyperlink r:id="rId18">
              <w:r w:rsidRPr="1BECF54A">
                <w:rPr>
                  <w:rStyle w:val="Hyperlink"/>
                  <w:sz w:val="18"/>
                  <w:szCs w:val="18"/>
                </w:rPr>
                <w:t>SNAPS In Focus: Integrating Persons with Lived Experiences in our Efforts to Prevent and End Homelessness</w:t>
              </w:r>
            </w:hyperlink>
          </w:p>
          <w:p w14:paraId="7E374F40" w14:textId="2A8ABF6F"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sz w:val="18"/>
                <w:szCs w:val="18"/>
              </w:rPr>
            </w:pPr>
          </w:p>
          <w:p w14:paraId="271DCB62" w14:textId="63CA59A1"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sz w:val="18"/>
                <w:szCs w:val="18"/>
              </w:rPr>
            </w:pPr>
          </w:p>
        </w:tc>
        <w:tc>
          <w:tcPr>
            <w:tcW w:w="4410" w:type="dxa"/>
          </w:tcPr>
          <w:p w14:paraId="378054F6"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1758510068"/>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46234092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41808032"/>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51482F71"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5950E63B"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6CCE8E29" w14:textId="00CCCB18"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620E677E" w14:textId="609D4CBE"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4962ED00" w14:textId="5DA53526"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1D241935" w14:textId="39794B17" w:rsidR="00D62A16" w:rsidRPr="00276305" w:rsidRDefault="393EDDAA" w:rsidP="1BECF54A">
            <w:pPr>
              <w:pStyle w:val="ListParagraph"/>
              <w:numPr>
                <w:ilvl w:val="0"/>
                <w:numId w:val="8"/>
              </w:numPr>
              <w:spacing w:line="240" w:lineRule="auto"/>
              <w:jc w:val="left"/>
              <w:rPr>
                <w:rFonts w:ascii="Helvetica" w:hAnsi="Helvetica"/>
                <w:sz w:val="20"/>
                <w:szCs w:val="20"/>
              </w:rPr>
            </w:pPr>
            <w:r w:rsidRPr="1BECF54A">
              <w:rPr>
                <w:rFonts w:ascii="Helvetica" w:hAnsi="Helvetica"/>
                <w:sz w:val="20"/>
                <w:szCs w:val="20"/>
              </w:rPr>
              <w:lastRenderedPageBreak/>
              <w:t>Have you identified potential drivers of inequity in your proposed/current CoC project(s)</w:t>
            </w:r>
            <w:r w:rsidR="27CB9F33" w:rsidRPr="1BECF54A">
              <w:rPr>
                <w:rFonts w:ascii="Helvetica" w:hAnsi="Helvetica"/>
                <w:sz w:val="20"/>
                <w:szCs w:val="20"/>
              </w:rPr>
              <w:t xml:space="preserve"> and system</w:t>
            </w:r>
            <w:r w:rsidRPr="1BECF54A">
              <w:rPr>
                <w:rFonts w:ascii="Helvetica" w:hAnsi="Helvetica"/>
                <w:sz w:val="20"/>
                <w:szCs w:val="20"/>
              </w:rPr>
              <w:t>?</w:t>
            </w:r>
            <w:r w:rsidR="27CB9F33" w:rsidRPr="1BECF54A">
              <w:rPr>
                <w:rFonts w:ascii="Helvetica" w:hAnsi="Helvetica"/>
                <w:sz w:val="20"/>
                <w:szCs w:val="20"/>
              </w:rPr>
              <w:t xml:space="preserve"> What tools and information </w:t>
            </w:r>
            <w:r w:rsidR="31564AF3" w:rsidRPr="1BECF54A">
              <w:rPr>
                <w:rFonts w:ascii="Helvetica" w:hAnsi="Helvetica"/>
                <w:sz w:val="20"/>
                <w:szCs w:val="20"/>
              </w:rPr>
              <w:t xml:space="preserve">are </w:t>
            </w:r>
            <w:r w:rsidR="27CB9F33" w:rsidRPr="1BECF54A">
              <w:rPr>
                <w:rFonts w:ascii="Helvetica" w:hAnsi="Helvetica"/>
                <w:sz w:val="20"/>
                <w:szCs w:val="20"/>
              </w:rPr>
              <w:t>used? Provide information about the identified inequit</w:t>
            </w:r>
            <w:r w:rsidR="57C7653B" w:rsidRPr="1BECF54A">
              <w:rPr>
                <w:rFonts w:ascii="Helvetica" w:hAnsi="Helvetica"/>
                <w:sz w:val="20"/>
                <w:szCs w:val="20"/>
              </w:rPr>
              <w:t>ies and possible solutions.</w:t>
            </w:r>
          </w:p>
        </w:tc>
        <w:tc>
          <w:tcPr>
            <w:tcW w:w="3262" w:type="dxa"/>
          </w:tcPr>
          <w:p w14:paraId="1CB8887B" w14:textId="1BFF47EB" w:rsidR="00D62A16" w:rsidRPr="009D15EE" w:rsidRDefault="393EDDAA" w:rsidP="009D15EE">
            <w:pPr>
              <w:cnfStyle w:val="000000000000" w:firstRow="0" w:lastRow="0" w:firstColumn="0" w:lastColumn="0" w:oddVBand="0" w:evenVBand="0" w:oddHBand="0" w:evenHBand="0" w:firstRowFirstColumn="0" w:firstRowLastColumn="0" w:lastRowFirstColumn="0" w:lastRowLastColumn="0"/>
              <w:rPr>
                <w:sz w:val="18"/>
                <w:szCs w:val="18"/>
              </w:rPr>
            </w:pPr>
            <w:r w:rsidRPr="1BECF54A">
              <w:rPr>
                <w:sz w:val="18"/>
                <w:szCs w:val="18"/>
              </w:rPr>
              <w:t xml:space="preserve">Conduct a </w:t>
            </w:r>
            <w:hyperlink r:id="rId19">
              <w:r w:rsidRPr="1BECF54A">
                <w:rPr>
                  <w:rStyle w:val="Hyperlink"/>
                  <w:rFonts w:eastAsia="MS PMincho"/>
                  <w:sz w:val="18"/>
                  <w:szCs w:val="18"/>
                </w:rPr>
                <w:t>root cause analysis</w:t>
              </w:r>
            </w:hyperlink>
            <w:r w:rsidRPr="1BECF54A">
              <w:rPr>
                <w:sz w:val="18"/>
                <w:szCs w:val="18"/>
              </w:rPr>
              <w:t xml:space="preserve"> to identify systemic and structural causes </w:t>
            </w:r>
            <w:r w:rsidRPr="1BECF54A">
              <w:rPr>
                <w:rFonts w:eastAsia="Helvetica" w:cs="Helvetica"/>
                <w:sz w:val="18"/>
                <w:szCs w:val="18"/>
              </w:rPr>
              <w:t>and</w:t>
            </w:r>
            <w:r w:rsidRPr="1BECF54A">
              <w:rPr>
                <w:sz w:val="18"/>
                <w:szCs w:val="18"/>
              </w:rPr>
              <w:t xml:space="preserve"> move beyond individual and surface-level solutions (see video).  One activity to identify root causes involves </w:t>
            </w:r>
            <w:hyperlink r:id="rId20">
              <w:r w:rsidRPr="1BECF54A">
                <w:rPr>
                  <w:rStyle w:val="Hyperlink"/>
                  <w:sz w:val="18"/>
                  <w:szCs w:val="18"/>
                </w:rPr>
                <w:t>asking “the 5 whys”</w:t>
              </w:r>
            </w:hyperlink>
            <w:r w:rsidRPr="1BECF54A">
              <w:rPr>
                <w:sz w:val="18"/>
                <w:szCs w:val="18"/>
              </w:rPr>
              <w:t xml:space="preserve"> and identifying </w:t>
            </w:r>
            <w:r w:rsidRPr="1BECF54A">
              <w:rPr>
                <w:rFonts w:eastAsia="MS PMincho"/>
                <w:sz w:val="18"/>
                <w:szCs w:val="18"/>
              </w:rPr>
              <w:t>countermeasures</w:t>
            </w:r>
            <w:r w:rsidRPr="1BECF54A">
              <w:rPr>
                <w:sz w:val="18"/>
                <w:szCs w:val="18"/>
              </w:rPr>
              <w:t>/solutions (see video).</w:t>
            </w:r>
          </w:p>
        </w:tc>
        <w:tc>
          <w:tcPr>
            <w:tcW w:w="2588" w:type="dxa"/>
          </w:tcPr>
          <w:p w14:paraId="47F93566" w14:textId="680952BF" w:rsidR="00D62A16" w:rsidRDefault="393EDDAA" w:rsidP="009D15EE">
            <w:pPr>
              <w:cnfStyle w:val="000000000000" w:firstRow="0" w:lastRow="0" w:firstColumn="0" w:lastColumn="0" w:oddVBand="0" w:evenVBand="0" w:oddHBand="0" w:evenHBand="0" w:firstRowFirstColumn="0" w:firstRowLastColumn="0" w:lastRowFirstColumn="0" w:lastRowLastColumn="0"/>
              <w:rPr>
                <w:rStyle w:val="Hyperlink"/>
                <w:sz w:val="18"/>
                <w:szCs w:val="18"/>
              </w:rPr>
            </w:pPr>
            <w:r w:rsidRPr="1BECF54A">
              <w:rPr>
                <w:sz w:val="18"/>
                <w:szCs w:val="18"/>
              </w:rPr>
              <w:t xml:space="preserve">The United States Interagency Council on Homelessness (USICH)’s </w:t>
            </w:r>
            <w:hyperlink r:id="rId21">
              <w:r w:rsidRPr="1BECF54A">
                <w:rPr>
                  <w:rStyle w:val="Hyperlink"/>
                  <w:sz w:val="18"/>
                  <w:szCs w:val="18"/>
                </w:rPr>
                <w:t>How to Start Addressing Racial Disparities in Your Community</w:t>
              </w:r>
            </w:hyperlink>
          </w:p>
          <w:p w14:paraId="50A8C9BA" w14:textId="77777777" w:rsidR="009D15EE" w:rsidRPr="009D15EE" w:rsidRDefault="009D15EE" w:rsidP="7B62515C">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p>
          <w:p w14:paraId="7985B82C" w14:textId="06DD085D" w:rsidR="00D62A16" w:rsidRPr="003C0E2A" w:rsidRDefault="393EDDAA" w:rsidP="7B62515C">
            <w:pPr>
              <w:cnfStyle w:val="000000000000" w:firstRow="0" w:lastRow="0" w:firstColumn="0" w:lastColumn="0" w:oddVBand="0" w:evenVBand="0" w:oddHBand="0" w:evenHBand="0" w:firstRowFirstColumn="0" w:firstRowLastColumn="0" w:lastRowFirstColumn="0" w:lastRowLastColumn="0"/>
              <w:rPr>
                <w:rStyle w:val="Hyperlink"/>
                <w:rFonts w:eastAsia="Helvetica" w:cs="Helvetica"/>
                <w:sz w:val="18"/>
                <w:szCs w:val="18"/>
              </w:rPr>
            </w:pPr>
            <w:r w:rsidRPr="1BECF54A">
              <w:rPr>
                <w:rFonts w:eastAsia="Helvetica" w:cs="Helvetica"/>
                <w:sz w:val="18"/>
                <w:szCs w:val="18"/>
              </w:rPr>
              <w:t xml:space="preserve">Changing the Conversations’ podcast on </w:t>
            </w:r>
            <w:hyperlink r:id="rId22">
              <w:r w:rsidRPr="1BECF54A">
                <w:rPr>
                  <w:rStyle w:val="Hyperlink"/>
                  <w:rFonts w:eastAsia="Helvetica" w:cs="Helvetica"/>
                  <w:sz w:val="18"/>
                  <w:szCs w:val="18"/>
                </w:rPr>
                <w:t>Race Equity and Homelessness</w:t>
              </w:r>
            </w:hyperlink>
          </w:p>
          <w:p w14:paraId="437140DF" w14:textId="77777777" w:rsidR="009D15EE" w:rsidRPr="009D15EE" w:rsidRDefault="009D15EE" w:rsidP="7B62515C">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p>
          <w:p w14:paraId="0EC7F12C" w14:textId="57FD72AF" w:rsidR="00D62A16" w:rsidRPr="009D15EE" w:rsidRDefault="393EDDAA" w:rsidP="7B62515C">
            <w:pPr>
              <w:pStyle w:val="Heading2"/>
              <w:spacing w:line="240" w:lineRule="auto"/>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18"/>
                <w:szCs w:val="18"/>
              </w:rPr>
            </w:pPr>
            <w:r w:rsidRPr="1BECF54A">
              <w:rPr>
                <w:rFonts w:ascii="Helvetica" w:eastAsia="Helvetica" w:hAnsi="Helvetica" w:cs="Helvetica"/>
                <w:color w:val="auto"/>
                <w:sz w:val="18"/>
                <w:szCs w:val="18"/>
              </w:rPr>
              <w:t>NAEH’s</w:t>
            </w:r>
            <w:r w:rsidRPr="1BECF54A">
              <w:rPr>
                <w:rStyle w:val="Hyperlink"/>
                <w:rFonts w:ascii="Helvetica" w:eastAsia="Helvetica" w:hAnsi="Helvetica" w:cs="Helvetica"/>
                <w:sz w:val="18"/>
                <w:szCs w:val="18"/>
                <w:u w:val="none"/>
              </w:rPr>
              <w:t xml:space="preserve"> </w:t>
            </w:r>
            <w:hyperlink r:id="rId23">
              <w:r w:rsidRPr="1BECF54A">
                <w:rPr>
                  <w:rStyle w:val="Hyperlink"/>
                  <w:rFonts w:ascii="Helvetica" w:eastAsia="Helvetica" w:hAnsi="Helvetica" w:cs="Helvetica"/>
                  <w:sz w:val="18"/>
                  <w:szCs w:val="18"/>
                </w:rPr>
                <w:t>Centering Racial Equity in Homeless System Design</w:t>
              </w:r>
            </w:hyperlink>
            <w:r w:rsidRPr="1BECF54A">
              <w:rPr>
                <w:rFonts w:ascii="Helvetica" w:eastAsia="Helvetica" w:hAnsi="Helvetica" w:cs="Helvetica"/>
                <w:color w:val="auto"/>
                <w:sz w:val="18"/>
                <w:szCs w:val="18"/>
              </w:rPr>
              <w:t xml:space="preserve"> and </w:t>
            </w:r>
            <w:hyperlink r:id="rId24">
              <w:r w:rsidR="736A769E" w:rsidRPr="1BECF54A">
                <w:rPr>
                  <w:rStyle w:val="Hyperlink"/>
                  <w:rFonts w:ascii="Helvetica" w:eastAsia="MS PMincho" w:hAnsi="Helvetica" w:cstheme="minorBidi"/>
                  <w:sz w:val="18"/>
                  <w:szCs w:val="18"/>
                </w:rPr>
                <w:t>The Racial Equity Dialogue Series</w:t>
              </w:r>
            </w:hyperlink>
          </w:p>
          <w:p w14:paraId="28BF89DF" w14:textId="45451053" w:rsidR="00D62A16" w:rsidRPr="009D15EE" w:rsidRDefault="00D62A16" w:rsidP="003C0E2A">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p>
          <w:p w14:paraId="1D107823" w14:textId="7F586B45" w:rsidR="00D62A16" w:rsidRPr="009D15EE" w:rsidRDefault="00E564BF" w:rsidP="7B62515C">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hyperlink r:id="rId25">
              <w:r w:rsidR="142B2D20" w:rsidRPr="003C0E2A">
                <w:rPr>
                  <w:rStyle w:val="Hyperlink"/>
                  <w:rFonts w:eastAsia="Helvetica" w:cs="Helvetica"/>
                  <w:sz w:val="18"/>
                  <w:szCs w:val="18"/>
                </w:rPr>
                <w:t>The-Prism-Project-Report-Final.pdf - Google Drive</w:t>
              </w:r>
            </w:hyperlink>
          </w:p>
          <w:p w14:paraId="1013422A" w14:textId="45D31CD5" w:rsidR="00D62A16" w:rsidRPr="003C0E2A" w:rsidRDefault="00D62A16" w:rsidP="7B62515C">
            <w:pPr>
              <w:cnfStyle w:val="000000000000" w:firstRow="0" w:lastRow="0" w:firstColumn="0" w:lastColumn="0" w:oddVBand="0" w:evenVBand="0" w:oddHBand="0" w:evenHBand="0" w:firstRowFirstColumn="0" w:firstRowLastColumn="0" w:lastRowFirstColumn="0" w:lastRowLastColumn="0"/>
              <w:rPr>
                <w:rStyle w:val="Hyperlink"/>
                <w:rFonts w:eastAsia="Helvetica" w:cs="Helvetica"/>
                <w:sz w:val="18"/>
                <w:szCs w:val="18"/>
              </w:rPr>
            </w:pPr>
          </w:p>
          <w:p w14:paraId="4026E103" w14:textId="6FEADD69" w:rsidR="00D62A16" w:rsidRPr="009D15EE" w:rsidRDefault="00E564BF" w:rsidP="1BECF54A">
            <w:pPr>
              <w:cnfStyle w:val="000000000000" w:firstRow="0" w:lastRow="0" w:firstColumn="0" w:lastColumn="0" w:oddVBand="0" w:evenVBand="0" w:oddHBand="0" w:evenHBand="0" w:firstRowFirstColumn="0" w:firstRowLastColumn="0" w:lastRowFirstColumn="0" w:lastRowLastColumn="0"/>
              <w:rPr>
                <w:sz w:val="18"/>
                <w:szCs w:val="18"/>
              </w:rPr>
            </w:pPr>
            <w:hyperlink r:id="rId26" w:history="1">
              <w:r w:rsidR="6C29E6E0" w:rsidRPr="1BECF54A">
                <w:rPr>
                  <w:rStyle w:val="Hyperlink"/>
                  <w:rFonts w:eastAsia="Helvetica" w:cs="Helvetica"/>
                </w:rPr>
                <w:t>Expanding Access to and Use of Behavioral Health Services for People Experiencing Homelessness (samhsa.gov)</w:t>
              </w:r>
            </w:hyperlink>
          </w:p>
          <w:p w14:paraId="2A4929DB" w14:textId="1CE6FC83"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rFonts w:eastAsia="Helvetica" w:cs="Helvetica"/>
              </w:rPr>
            </w:pPr>
          </w:p>
          <w:p w14:paraId="17F7E100" w14:textId="49C035E2" w:rsidR="00D62A16" w:rsidRPr="009D15EE" w:rsidRDefault="0B84B0BA" w:rsidP="1BECF54A">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r w:rsidRPr="1BECF54A">
              <w:rPr>
                <w:rFonts w:eastAsia="Helvetica" w:cs="Helvetica"/>
                <w:sz w:val="18"/>
                <w:szCs w:val="18"/>
              </w:rPr>
              <w:t xml:space="preserve">National League of Cities: </w:t>
            </w:r>
            <w:hyperlink r:id="rId27">
              <w:r w:rsidR="4CDFCB88" w:rsidRPr="1BECF54A">
                <w:rPr>
                  <w:rStyle w:val="Hyperlink"/>
                  <w:rFonts w:eastAsia="Helvetica" w:cs="Helvetica"/>
                  <w:sz w:val="18"/>
                  <w:szCs w:val="18"/>
                </w:rPr>
                <w:t>Contributing factors to homelessness among Native/Indigenous Americans</w:t>
              </w:r>
            </w:hyperlink>
          </w:p>
          <w:p w14:paraId="10E41CB6" w14:textId="4393142A"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p>
          <w:p w14:paraId="30EC5470" w14:textId="208BACCE" w:rsidR="00D62A16" w:rsidRPr="009D15EE" w:rsidRDefault="00E564BF" w:rsidP="1BECF54A">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hyperlink r:id="rId28">
              <w:r w:rsidR="1BCCE494" w:rsidRPr="1BECF54A">
                <w:rPr>
                  <w:rStyle w:val="Hyperlink"/>
                  <w:rFonts w:eastAsia="Helvetica" w:cs="Helvetica"/>
                  <w:sz w:val="18"/>
                  <w:szCs w:val="18"/>
                </w:rPr>
                <w:t>White Dominant Culture</w:t>
              </w:r>
            </w:hyperlink>
            <w:r w:rsidR="1BCCE494" w:rsidRPr="1BECF54A">
              <w:rPr>
                <w:rFonts w:eastAsia="Helvetica" w:cs="Helvetica"/>
                <w:sz w:val="18"/>
                <w:szCs w:val="18"/>
              </w:rPr>
              <w:t xml:space="preserve"> </w:t>
            </w:r>
          </w:p>
        </w:tc>
        <w:tc>
          <w:tcPr>
            <w:tcW w:w="4410" w:type="dxa"/>
          </w:tcPr>
          <w:p w14:paraId="7C2A1441"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523910002"/>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382408184"/>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65113137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75580901"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4D5E7442"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26476E1C"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25F4CD9F" w14:textId="0D95F682"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523A9A4D" w14:textId="3B8105EF"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66A52DD1" w14:textId="75E2E6A2" w:rsidR="00D62A16" w:rsidRPr="00276305" w:rsidRDefault="00D62A16" w:rsidP="00276305">
            <w:pPr>
              <w:pStyle w:val="ListParagraph"/>
              <w:numPr>
                <w:ilvl w:val="0"/>
                <w:numId w:val="8"/>
              </w:numPr>
              <w:spacing w:line="240" w:lineRule="auto"/>
              <w:contextualSpacing w:val="0"/>
              <w:jc w:val="left"/>
              <w:rPr>
                <w:rFonts w:ascii="Helvetica" w:hAnsi="Helvetica"/>
                <w:sz w:val="20"/>
                <w:szCs w:val="20"/>
              </w:rPr>
            </w:pPr>
            <w:r w:rsidRPr="00276305">
              <w:rPr>
                <w:rFonts w:ascii="Helvetica" w:hAnsi="Helvetica"/>
                <w:sz w:val="20"/>
                <w:szCs w:val="20"/>
              </w:rPr>
              <w:lastRenderedPageBreak/>
              <w:t>Have you reviewed Tulsa’s equity data tools</w:t>
            </w:r>
            <w:r w:rsidR="00E62887">
              <w:rPr>
                <w:rFonts w:ascii="Helvetica" w:hAnsi="Helvetica"/>
                <w:sz w:val="20"/>
                <w:szCs w:val="20"/>
              </w:rPr>
              <w:t>? To what exten</w:t>
            </w:r>
            <w:r w:rsidR="00FF73AB">
              <w:rPr>
                <w:rFonts w:ascii="Helvetica" w:hAnsi="Helvetica"/>
                <w:sz w:val="20"/>
                <w:szCs w:val="20"/>
              </w:rPr>
              <w:t>t</w:t>
            </w:r>
            <w:r w:rsidR="00F23940">
              <w:rPr>
                <w:rFonts w:ascii="Helvetica" w:hAnsi="Helvetica"/>
                <w:sz w:val="20"/>
                <w:szCs w:val="20"/>
              </w:rPr>
              <w:t>?</w:t>
            </w:r>
            <w:r w:rsidR="00FF73AB">
              <w:rPr>
                <w:rFonts w:ascii="Helvetica" w:hAnsi="Helvetica"/>
                <w:sz w:val="20"/>
                <w:szCs w:val="20"/>
              </w:rPr>
              <w:t xml:space="preserve"> Provide information surrounding insights identified and how data is used for future goals and planning to create equitable outcomes. </w:t>
            </w:r>
          </w:p>
        </w:tc>
        <w:tc>
          <w:tcPr>
            <w:tcW w:w="3262" w:type="dxa"/>
          </w:tcPr>
          <w:p w14:paraId="561B50B8" w14:textId="180276B4"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Style w:val="Hyperlink"/>
                <w:rFonts w:eastAsia="MS PMincho"/>
                <w:sz w:val="18"/>
                <w:szCs w:val="18"/>
              </w:rPr>
            </w:pPr>
            <w:r w:rsidRPr="009D15EE">
              <w:rPr>
                <w:rFonts w:eastAsia="MS PMincho"/>
                <w:sz w:val="18"/>
                <w:szCs w:val="18"/>
              </w:rPr>
              <w:t xml:space="preserve">Find relevant data in the most recent </w:t>
            </w:r>
            <w:hyperlink r:id="rId29" w:history="1">
              <w:r w:rsidRPr="009D15EE">
                <w:rPr>
                  <w:rStyle w:val="Hyperlink"/>
                  <w:rFonts w:eastAsia="MS PMincho"/>
                  <w:sz w:val="18"/>
                  <w:szCs w:val="18"/>
                </w:rPr>
                <w:t>Equality Indicators Report</w:t>
              </w:r>
            </w:hyperlink>
            <w:r w:rsidRPr="009D15EE">
              <w:rPr>
                <w:rFonts w:eastAsia="MS PMincho"/>
                <w:sz w:val="18"/>
                <w:szCs w:val="18"/>
              </w:rPr>
              <w:t xml:space="preserve">, </w:t>
            </w:r>
            <w:hyperlink r:id="rId30" w:history="1">
              <w:r w:rsidRPr="009D15EE">
                <w:rPr>
                  <w:rStyle w:val="Hyperlink"/>
                  <w:rFonts w:eastAsia="MS PMincho"/>
                  <w:sz w:val="18"/>
                  <w:szCs w:val="18"/>
                </w:rPr>
                <w:t>Child Equity Index</w:t>
              </w:r>
            </w:hyperlink>
            <w:r w:rsidRPr="009D15EE">
              <w:rPr>
                <w:rFonts w:eastAsia="MS PMincho"/>
                <w:sz w:val="18"/>
                <w:szCs w:val="18"/>
              </w:rPr>
              <w:t xml:space="preserve">, and </w:t>
            </w:r>
            <w:hyperlink r:id="rId31">
              <w:r w:rsidRPr="009D15EE">
                <w:rPr>
                  <w:rStyle w:val="Hyperlink"/>
                  <w:rFonts w:eastAsia="MS PMincho"/>
                  <w:sz w:val="18"/>
                  <w:szCs w:val="18"/>
                </w:rPr>
                <w:t xml:space="preserve">Gallup </w:t>
              </w:r>
              <w:proofErr w:type="spellStart"/>
              <w:r w:rsidRPr="009D15EE">
                <w:rPr>
                  <w:rStyle w:val="Hyperlink"/>
                  <w:rFonts w:eastAsia="MS PMincho"/>
                  <w:sz w:val="18"/>
                  <w:szCs w:val="18"/>
                </w:rPr>
                <w:t>Citivoice</w:t>
              </w:r>
              <w:proofErr w:type="spellEnd"/>
              <w:r w:rsidRPr="009D15EE">
                <w:rPr>
                  <w:rStyle w:val="Hyperlink"/>
                  <w:rFonts w:eastAsia="MS PMincho"/>
                  <w:sz w:val="18"/>
                  <w:szCs w:val="18"/>
                </w:rPr>
                <w:t xml:space="preserve"> Index</w:t>
              </w:r>
            </w:hyperlink>
            <w:r w:rsidRPr="009D15EE">
              <w:rPr>
                <w:sz w:val="18"/>
                <w:szCs w:val="18"/>
              </w:rPr>
              <w:t>.</w:t>
            </w:r>
          </w:p>
          <w:p w14:paraId="2E2E918C"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sz w:val="14"/>
                <w:szCs w:val="14"/>
              </w:rPr>
            </w:pPr>
          </w:p>
          <w:p w14:paraId="5934D418" w14:textId="2A843D40"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Style w:val="Hyperlink"/>
                <w:rFonts w:eastAsia="MS PMincho"/>
                <w:sz w:val="18"/>
                <w:szCs w:val="18"/>
              </w:rPr>
            </w:pPr>
            <w:r w:rsidRPr="009D15EE">
              <w:rPr>
                <w:sz w:val="18"/>
                <w:szCs w:val="18"/>
              </w:rPr>
              <w:t xml:space="preserve">Review Tulsa’s most recent </w:t>
            </w:r>
            <w:hyperlink r:id="rId32" w:history="1">
              <w:r w:rsidRPr="009D15EE">
                <w:rPr>
                  <w:rStyle w:val="Hyperlink"/>
                  <w:sz w:val="18"/>
                  <w:szCs w:val="18"/>
                </w:rPr>
                <w:t>Point-in-Time (PIT) Count</w:t>
              </w:r>
            </w:hyperlink>
            <w:r w:rsidRPr="009D15EE">
              <w:rPr>
                <w:sz w:val="18"/>
                <w:szCs w:val="18"/>
              </w:rPr>
              <w:t xml:space="preserve"> and </w:t>
            </w:r>
            <w:hyperlink r:id="rId33" w:history="1">
              <w:r w:rsidRPr="009D15EE">
                <w:rPr>
                  <w:rStyle w:val="Hyperlink"/>
                  <w:rFonts w:eastAsia="MS PMincho"/>
                  <w:sz w:val="18"/>
                  <w:szCs w:val="18"/>
                </w:rPr>
                <w:t>A Way Home for Tulsa’s Data Dashboard</w:t>
              </w:r>
            </w:hyperlink>
          </w:p>
          <w:p w14:paraId="52D4E90F"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sz w:val="14"/>
                <w:szCs w:val="14"/>
              </w:rPr>
            </w:pPr>
          </w:p>
          <w:p w14:paraId="4E5789FC" w14:textId="1E4832E3"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sz w:val="18"/>
                <w:szCs w:val="18"/>
              </w:rPr>
            </w:pPr>
            <w:r w:rsidRPr="009D15EE">
              <w:rPr>
                <w:sz w:val="18"/>
                <w:szCs w:val="18"/>
              </w:rPr>
              <w:t xml:space="preserve">Identify other data sources, including qualitative data. </w:t>
            </w:r>
          </w:p>
        </w:tc>
        <w:tc>
          <w:tcPr>
            <w:tcW w:w="2588" w:type="dxa"/>
          </w:tcPr>
          <w:p w14:paraId="64D4924A" w14:textId="3A5E60F4"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rFonts w:eastAsia="MS PMincho"/>
                <w:sz w:val="18"/>
                <w:szCs w:val="18"/>
              </w:rPr>
              <w:t xml:space="preserve">HUD’s </w:t>
            </w:r>
            <w:hyperlink r:id="rId34" w:history="1">
              <w:r w:rsidRPr="009D15EE">
                <w:rPr>
                  <w:rStyle w:val="Hyperlink"/>
                  <w:rFonts w:eastAsia="MS PMincho"/>
                  <w:sz w:val="18"/>
                  <w:szCs w:val="18"/>
                </w:rPr>
                <w:t>CoC Analysis Tool: Race and Ethnicity</w:t>
              </w:r>
            </w:hyperlink>
            <w:r w:rsidRPr="009D15EE">
              <w:rPr>
                <w:rFonts w:eastAsia="MS PMincho"/>
                <w:sz w:val="18"/>
                <w:szCs w:val="18"/>
              </w:rPr>
              <w:t xml:space="preserve"> for Tulsa (OK-501)</w:t>
            </w:r>
          </w:p>
          <w:p w14:paraId="5F2CC785" w14:textId="77777777" w:rsidR="009D15EE" w:rsidRPr="009D15EE" w:rsidRDefault="009D15EE" w:rsidP="009D15EE">
            <w:pPr>
              <w:cnfStyle w:val="000000000000" w:firstRow="0" w:lastRow="0" w:firstColumn="0" w:lastColumn="0" w:oddVBand="0" w:evenVBand="0" w:oddHBand="0" w:evenHBand="0" w:firstRowFirstColumn="0" w:firstRowLastColumn="0" w:lastRowFirstColumn="0" w:lastRowLastColumn="0"/>
              <w:rPr>
                <w:rFonts w:eastAsia="MS PMincho"/>
                <w:sz w:val="10"/>
                <w:szCs w:val="10"/>
              </w:rPr>
            </w:pPr>
          </w:p>
          <w:p w14:paraId="66780945" w14:textId="534D7FCD"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sz w:val="18"/>
                <w:szCs w:val="18"/>
              </w:rPr>
              <w:t>Internal agency data review</w:t>
            </w:r>
          </w:p>
        </w:tc>
        <w:tc>
          <w:tcPr>
            <w:tcW w:w="4410" w:type="dxa"/>
          </w:tcPr>
          <w:p w14:paraId="558FDA89"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2000531701"/>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53003010"/>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781376294"/>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0ABF902A"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720A5F4A"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53D0A495"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5FCD6C00" w14:textId="4D1E98C4"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21BB24C8" w14:textId="66B53575"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7CBF5C54" w14:textId="1B794FD1" w:rsidR="00D62A16" w:rsidRPr="00276305" w:rsidRDefault="00D62A16" w:rsidP="00276305">
            <w:pPr>
              <w:pStyle w:val="ListParagraph"/>
              <w:numPr>
                <w:ilvl w:val="0"/>
                <w:numId w:val="8"/>
              </w:numPr>
              <w:spacing w:line="240" w:lineRule="auto"/>
              <w:contextualSpacing w:val="0"/>
              <w:jc w:val="left"/>
              <w:rPr>
                <w:rFonts w:ascii="Helvetica" w:hAnsi="Helvetica"/>
                <w:sz w:val="20"/>
                <w:szCs w:val="20"/>
              </w:rPr>
            </w:pPr>
            <w:r w:rsidRPr="00276305">
              <w:rPr>
                <w:rFonts w:ascii="Helvetica" w:hAnsi="Helvetica"/>
                <w:sz w:val="20"/>
                <w:szCs w:val="20"/>
              </w:rPr>
              <w:t>Do you have a neighborhood and local community engagement strategy?</w:t>
            </w:r>
            <w:r w:rsidR="00FF73AB">
              <w:rPr>
                <w:rFonts w:ascii="Helvetica" w:hAnsi="Helvetica"/>
                <w:sz w:val="20"/>
                <w:szCs w:val="20"/>
              </w:rPr>
              <w:t xml:space="preserve"> Provide a description of</w:t>
            </w:r>
            <w:r w:rsidR="0011432D">
              <w:rPr>
                <w:rFonts w:ascii="Helvetica" w:hAnsi="Helvetica"/>
                <w:sz w:val="20"/>
                <w:szCs w:val="20"/>
              </w:rPr>
              <w:t xml:space="preserve"> engagement strategies</w:t>
            </w:r>
            <w:r w:rsidR="00ED52AF">
              <w:rPr>
                <w:rFonts w:ascii="Helvetica" w:hAnsi="Helvetica"/>
                <w:sz w:val="20"/>
                <w:szCs w:val="20"/>
              </w:rPr>
              <w:t xml:space="preserve"> taken or planning on taking. </w:t>
            </w:r>
            <w:r w:rsidRPr="00276305">
              <w:rPr>
                <w:rFonts w:ascii="Helvetica" w:hAnsi="Helvetica"/>
                <w:sz w:val="20"/>
                <w:szCs w:val="20"/>
              </w:rPr>
              <w:t xml:space="preserve"> </w:t>
            </w:r>
          </w:p>
        </w:tc>
        <w:tc>
          <w:tcPr>
            <w:tcW w:w="3262" w:type="dxa"/>
          </w:tcPr>
          <w:p w14:paraId="690A9787" w14:textId="33245206" w:rsidR="00D62A16" w:rsidRPr="009D15EE" w:rsidRDefault="393EDDAA" w:rsidP="009D15EE">
            <w:pPr>
              <w:cnfStyle w:val="000000000000" w:firstRow="0" w:lastRow="0" w:firstColumn="0" w:lastColumn="0" w:oddVBand="0" w:evenVBand="0" w:oddHBand="0" w:evenHBand="0" w:firstRowFirstColumn="0" w:firstRowLastColumn="0" w:lastRowFirstColumn="0" w:lastRowLastColumn="0"/>
              <w:rPr>
                <w:sz w:val="18"/>
                <w:szCs w:val="18"/>
              </w:rPr>
            </w:pPr>
            <w:r w:rsidRPr="1BECF54A">
              <w:rPr>
                <w:rFonts w:eastAsia="MS PMincho"/>
                <w:sz w:val="18"/>
                <w:szCs w:val="18"/>
              </w:rPr>
              <w:t xml:space="preserve">Review the </w:t>
            </w:r>
            <w:hyperlink r:id="rId35">
              <w:r w:rsidRPr="1BECF54A">
                <w:rPr>
                  <w:rStyle w:val="Hyperlink"/>
                  <w:rFonts w:eastAsia="MS PMincho"/>
                  <w:sz w:val="18"/>
                  <w:szCs w:val="18"/>
                </w:rPr>
                <w:t>Community Engagement Continuum</w:t>
              </w:r>
            </w:hyperlink>
            <w:r w:rsidRPr="1BECF54A">
              <w:rPr>
                <w:rFonts w:eastAsia="MS PMincho"/>
                <w:sz w:val="18"/>
                <w:szCs w:val="18"/>
              </w:rPr>
              <w:t xml:space="preserve"> and select methods to increase level of neighborhood and local community involvement, impact, trust, and communication flow that are meaningful and you for which you have resources to implement.  </w:t>
            </w:r>
          </w:p>
        </w:tc>
        <w:tc>
          <w:tcPr>
            <w:tcW w:w="2588" w:type="dxa"/>
          </w:tcPr>
          <w:p w14:paraId="7614D0AE" w14:textId="57A849A7" w:rsidR="00D62A16" w:rsidRDefault="393EDDAA" w:rsidP="0076412B">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roofErr w:type="spellStart"/>
            <w:r w:rsidRPr="1BECF54A">
              <w:rPr>
                <w:rFonts w:eastAsia="MS PMincho"/>
                <w:sz w:val="18"/>
                <w:szCs w:val="18"/>
              </w:rPr>
              <w:t>PolicyLink’s</w:t>
            </w:r>
            <w:proofErr w:type="spellEnd"/>
            <w:r w:rsidRPr="1BECF54A">
              <w:rPr>
                <w:rFonts w:eastAsia="MS PMincho"/>
                <w:sz w:val="18"/>
                <w:szCs w:val="18"/>
              </w:rPr>
              <w:t xml:space="preserve"> </w:t>
            </w:r>
            <w:hyperlink r:id="rId36">
              <w:r w:rsidRPr="1BECF54A">
                <w:rPr>
                  <w:rStyle w:val="Hyperlink"/>
                  <w:rFonts w:eastAsia="MS PMincho"/>
                  <w:sz w:val="18"/>
                  <w:szCs w:val="18"/>
                </w:rPr>
                <w:t>Community Engagement Guide for Sustainable Communities</w:t>
              </w:r>
            </w:hyperlink>
            <w:r w:rsidRPr="1BECF54A">
              <w:rPr>
                <w:rFonts w:eastAsia="MS PMincho"/>
                <w:sz w:val="18"/>
                <w:szCs w:val="18"/>
              </w:rPr>
              <w:t xml:space="preserve"> </w:t>
            </w:r>
            <w:r w:rsidRPr="1BECF54A">
              <w:rPr>
                <w:sz w:val="18"/>
                <w:szCs w:val="18"/>
              </w:rPr>
              <w:t>(</w:t>
            </w:r>
            <w:r w:rsidRPr="1BECF54A">
              <w:rPr>
                <w:rFonts w:eastAsia="MS PMincho"/>
                <w:sz w:val="18"/>
                <w:szCs w:val="18"/>
              </w:rPr>
              <w:t>especially starting at page 8)</w:t>
            </w:r>
          </w:p>
          <w:p w14:paraId="21E09E9B" w14:textId="77777777" w:rsidR="0076412B" w:rsidRPr="0076412B" w:rsidRDefault="0076412B" w:rsidP="0076412B">
            <w:pPr>
              <w:cnfStyle w:val="000000000000" w:firstRow="0" w:lastRow="0" w:firstColumn="0" w:lastColumn="0" w:oddVBand="0" w:evenVBand="0" w:oddHBand="0" w:evenHBand="0" w:firstRowFirstColumn="0" w:firstRowLastColumn="0" w:lastRowFirstColumn="0" w:lastRowLastColumn="0"/>
              <w:rPr>
                <w:rFonts w:eastAsia="MS PMincho"/>
                <w:color w:val="0563C1" w:themeColor="hyperlink"/>
                <w:sz w:val="18"/>
                <w:szCs w:val="18"/>
                <w:u w:val="single"/>
              </w:rPr>
            </w:pPr>
          </w:p>
          <w:p w14:paraId="63990B17" w14:textId="27481321" w:rsidR="00D62A16" w:rsidRDefault="3C4ED20E" w:rsidP="0076412B">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Style w:val="Hyperlink"/>
                <w:rFonts w:eastAsia="MS PMincho"/>
                <w:b w:val="0"/>
                <w:bCs w:val="0"/>
                <w:sz w:val="18"/>
                <w:szCs w:val="18"/>
              </w:rPr>
            </w:pPr>
            <w:r w:rsidRPr="1BECF54A">
              <w:rPr>
                <w:rFonts w:eastAsia="MS PMincho"/>
                <w:b w:val="0"/>
                <w:bCs w:val="0"/>
                <w:sz w:val="18"/>
                <w:szCs w:val="18"/>
              </w:rPr>
              <w:t xml:space="preserve">HUD </w:t>
            </w:r>
            <w:hyperlink r:id="rId37">
              <w:r w:rsidRPr="1BECF54A">
                <w:rPr>
                  <w:rStyle w:val="Hyperlink"/>
                  <w:rFonts w:eastAsia="MS PMincho"/>
                  <w:b w:val="0"/>
                  <w:bCs w:val="0"/>
                  <w:sz w:val="18"/>
                  <w:szCs w:val="18"/>
                </w:rPr>
                <w:t>Citizen Participation &amp; Equitable Engagement (CPEE) Toolkit</w:t>
              </w:r>
            </w:hyperlink>
          </w:p>
          <w:p w14:paraId="4D6C3752" w14:textId="77777777" w:rsidR="0076412B" w:rsidRPr="0076412B" w:rsidRDefault="0076412B" w:rsidP="0076412B">
            <w:pPr>
              <w:pStyle w:val="Heading1"/>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eastAsia="MS PMincho"/>
                <w:b w:val="0"/>
                <w:bCs w:val="0"/>
                <w:sz w:val="6"/>
                <w:szCs w:val="6"/>
              </w:rPr>
            </w:pPr>
          </w:p>
          <w:p w14:paraId="285BAE4C" w14:textId="41D44E23" w:rsidR="00D62A16" w:rsidRPr="009D15EE" w:rsidRDefault="52557F27" w:rsidP="1BECF54A">
            <w:pPr>
              <w:pStyle w:val="Heading1"/>
              <w:cnfStyle w:val="000000000000" w:firstRow="0" w:lastRow="0" w:firstColumn="0" w:lastColumn="0" w:oddVBand="0" w:evenVBand="0" w:oddHBand="0" w:evenHBand="0" w:firstRowFirstColumn="0" w:firstRowLastColumn="0" w:lastRowFirstColumn="0" w:lastRowLastColumn="0"/>
              <w:rPr>
                <w:rFonts w:eastAsia="MS PMincho"/>
                <w:b w:val="0"/>
                <w:bCs w:val="0"/>
                <w:sz w:val="18"/>
                <w:szCs w:val="18"/>
              </w:rPr>
            </w:pPr>
            <w:r w:rsidRPr="1BECF54A">
              <w:rPr>
                <w:rFonts w:eastAsia="MS PMincho"/>
                <w:b w:val="0"/>
                <w:bCs w:val="0"/>
                <w:sz w:val="18"/>
                <w:szCs w:val="18"/>
              </w:rPr>
              <w:t xml:space="preserve">Movement Strategies: </w:t>
            </w:r>
            <w:hyperlink r:id="rId38">
              <w:r w:rsidRPr="1BECF54A">
                <w:rPr>
                  <w:rStyle w:val="Hyperlink"/>
                  <w:rFonts w:eastAsia="MS PMincho"/>
                  <w:b w:val="0"/>
                  <w:bCs w:val="0"/>
                  <w:sz w:val="18"/>
                  <w:szCs w:val="18"/>
                </w:rPr>
                <w:t>The Spectrum of Community Engagement to Ownership</w:t>
              </w:r>
            </w:hyperlink>
          </w:p>
          <w:p w14:paraId="3CAD1977" w14:textId="05C3F2E5" w:rsidR="00D62A16" w:rsidRPr="009D15EE" w:rsidRDefault="00D62A16" w:rsidP="1BECF54A">
            <w:pPr>
              <w:pStyle w:val="Heading1"/>
              <w:cnfStyle w:val="000000000000" w:firstRow="0" w:lastRow="0" w:firstColumn="0" w:lastColumn="0" w:oddVBand="0" w:evenVBand="0" w:oddHBand="0" w:evenHBand="0" w:firstRowFirstColumn="0" w:firstRowLastColumn="0" w:lastRowFirstColumn="0" w:lastRowLastColumn="0"/>
              <w:rPr>
                <w:rFonts w:eastAsia="MS PMincho"/>
                <w:b w:val="0"/>
                <w:bCs w:val="0"/>
                <w:sz w:val="18"/>
                <w:szCs w:val="18"/>
              </w:rPr>
            </w:pPr>
          </w:p>
          <w:p w14:paraId="237D65F1" w14:textId="6FDC262C" w:rsidR="00D62A16" w:rsidRPr="009D15EE" w:rsidRDefault="00D62A16" w:rsidP="1BECF54A">
            <w:pPr>
              <w:pStyle w:val="Heading1"/>
              <w:cnfStyle w:val="000000000000" w:firstRow="0" w:lastRow="0" w:firstColumn="0" w:lastColumn="0" w:oddVBand="0" w:evenVBand="0" w:oddHBand="0" w:evenHBand="0" w:firstRowFirstColumn="0" w:firstRowLastColumn="0" w:lastRowFirstColumn="0" w:lastRowLastColumn="0"/>
              <w:rPr>
                <w:rFonts w:eastAsia="MS PMincho"/>
                <w:b w:val="0"/>
                <w:bCs w:val="0"/>
                <w:sz w:val="18"/>
                <w:szCs w:val="18"/>
              </w:rPr>
            </w:pPr>
          </w:p>
          <w:p w14:paraId="31716AFC" w14:textId="00393BAC" w:rsidR="00D62A16" w:rsidRPr="009D15EE" w:rsidRDefault="00D62A16" w:rsidP="00276305">
            <w:pPr>
              <w:pStyle w:val="Heading1"/>
              <w:cnfStyle w:val="000000000000" w:firstRow="0" w:lastRow="0" w:firstColumn="0" w:lastColumn="0" w:oddVBand="0" w:evenVBand="0" w:oddHBand="0" w:evenHBand="0" w:firstRowFirstColumn="0" w:firstRowLastColumn="0" w:lastRowFirstColumn="0" w:lastRowLastColumn="0"/>
              <w:rPr>
                <w:rFonts w:eastAsia="MS PMincho"/>
                <w:b w:val="0"/>
                <w:bCs w:val="0"/>
                <w:sz w:val="18"/>
                <w:szCs w:val="18"/>
              </w:rPr>
            </w:pPr>
          </w:p>
        </w:tc>
        <w:tc>
          <w:tcPr>
            <w:tcW w:w="4410" w:type="dxa"/>
          </w:tcPr>
          <w:p w14:paraId="720331BD"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636301876"/>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1467464216"/>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943446520"/>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7F980A21"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06C9988A"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62868488"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50D0B433" w14:textId="29D7723E"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0040931D" w14:textId="719DFB8A"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3391680F" w14:textId="2E61D7D9" w:rsidR="00D62A16" w:rsidRPr="00276305" w:rsidRDefault="393EDDAA" w:rsidP="1BECF54A">
            <w:pPr>
              <w:pStyle w:val="ListParagraph"/>
              <w:numPr>
                <w:ilvl w:val="0"/>
                <w:numId w:val="8"/>
              </w:numPr>
              <w:spacing w:line="240" w:lineRule="auto"/>
              <w:jc w:val="left"/>
              <w:rPr>
                <w:rFonts w:ascii="Helvetica" w:eastAsia="MS PMincho" w:hAnsi="Helvetica"/>
                <w:sz w:val="20"/>
                <w:szCs w:val="20"/>
              </w:rPr>
            </w:pPr>
            <w:r w:rsidRPr="1BECF54A">
              <w:rPr>
                <w:rFonts w:ascii="Helvetica" w:hAnsi="Helvetica"/>
                <w:sz w:val="20"/>
                <w:szCs w:val="20"/>
              </w:rPr>
              <w:lastRenderedPageBreak/>
              <w:t xml:space="preserve">Have you engaged internal colleagues in developing strategies to improve equity and inclusion within your agency?  Are you including staff directly involved with or impacted by this issue?  Are you building staff capacity and agency culture through mentorship, updates, and information sharing? </w:t>
            </w:r>
            <w:r w:rsidR="3F86E0A7" w:rsidRPr="1BECF54A">
              <w:rPr>
                <w:rFonts w:ascii="Helvetica" w:hAnsi="Helvetica"/>
                <w:sz w:val="20"/>
                <w:szCs w:val="20"/>
              </w:rPr>
              <w:t xml:space="preserve">Provide </w:t>
            </w:r>
            <w:r w:rsidR="79199AD3" w:rsidRPr="1BECF54A">
              <w:rPr>
                <w:rFonts w:ascii="Helvetica" w:hAnsi="Helvetica"/>
                <w:sz w:val="20"/>
                <w:szCs w:val="20"/>
              </w:rPr>
              <w:t>detail</w:t>
            </w:r>
            <w:r w:rsidR="79199AD3" w:rsidRPr="1BECF54A">
              <w:rPr>
                <w:rFonts w:ascii="Helvetica" w:hAnsi="Helvetica"/>
                <w:i w:val="0"/>
                <w:iCs w:val="0"/>
                <w:sz w:val="20"/>
                <w:szCs w:val="20"/>
              </w:rPr>
              <w:t>ed</w:t>
            </w:r>
            <w:r w:rsidR="3F86E0A7" w:rsidRPr="1BECF54A">
              <w:rPr>
                <w:rFonts w:ascii="Helvetica" w:hAnsi="Helvetica"/>
                <w:sz w:val="20"/>
                <w:szCs w:val="20"/>
              </w:rPr>
              <w:t xml:space="preserve"> description. </w:t>
            </w:r>
          </w:p>
        </w:tc>
        <w:tc>
          <w:tcPr>
            <w:tcW w:w="3262" w:type="dxa"/>
          </w:tcPr>
          <w:p w14:paraId="353E139E" w14:textId="77777777"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color w:val="0563C1" w:themeColor="hyperlink"/>
                <w:sz w:val="18"/>
                <w:szCs w:val="18"/>
                <w:u w:val="single"/>
              </w:rPr>
            </w:pPr>
            <w:r w:rsidRPr="009D15EE">
              <w:rPr>
                <w:sz w:val="18"/>
                <w:szCs w:val="18"/>
              </w:rPr>
              <w:t>Review NAEH’s</w:t>
            </w:r>
            <w:r w:rsidRPr="009D15EE">
              <w:rPr>
                <w:rFonts w:cs="Open Sans"/>
                <w:color w:val="333333"/>
                <w:sz w:val="18"/>
                <w:szCs w:val="18"/>
                <w:shd w:val="clear" w:color="auto" w:fill="FFFFFF"/>
              </w:rPr>
              <w:t xml:space="preserve"> </w:t>
            </w:r>
            <w:hyperlink r:id="rId39" w:history="1">
              <w:r w:rsidRPr="009D15EE">
                <w:rPr>
                  <w:rStyle w:val="Hyperlink"/>
                  <w:rFonts w:eastAsia="MS PMincho"/>
                  <w:sz w:val="18"/>
                  <w:szCs w:val="18"/>
                </w:rPr>
                <w:t>Racial Equity Network Action Steps</w:t>
              </w:r>
            </w:hyperlink>
            <w:r w:rsidRPr="009D15EE">
              <w:rPr>
                <w:rStyle w:val="Hyperlink"/>
                <w:rFonts w:eastAsia="MS PMincho"/>
                <w:sz w:val="18"/>
                <w:szCs w:val="18"/>
                <w:u w:val="none"/>
              </w:rPr>
              <w:t xml:space="preserve"> </w:t>
            </w:r>
            <w:r w:rsidRPr="009D15EE">
              <w:rPr>
                <w:sz w:val="18"/>
                <w:szCs w:val="18"/>
              </w:rPr>
              <w:t>(especially Organizational Next Steps on page 5).</w:t>
            </w:r>
          </w:p>
          <w:p w14:paraId="2A3C7B35" w14:textId="7D4B421A" w:rsidR="00AC70B2" w:rsidRPr="009D15EE" w:rsidRDefault="00AC70B2" w:rsidP="00AC70B2">
            <w:pPr>
              <w:cnfStyle w:val="000000000000" w:firstRow="0" w:lastRow="0" w:firstColumn="0" w:lastColumn="0" w:oddVBand="0" w:evenVBand="0" w:oddHBand="0" w:evenHBand="0" w:firstRowFirstColumn="0" w:firstRowLastColumn="0" w:lastRowFirstColumn="0" w:lastRowLastColumn="0"/>
              <w:rPr>
                <w:rFonts w:eastAsia="MS PMincho"/>
                <w:color w:val="0563C1" w:themeColor="hyperlink"/>
                <w:sz w:val="18"/>
                <w:szCs w:val="18"/>
                <w:u w:val="single"/>
              </w:rPr>
            </w:pPr>
          </w:p>
        </w:tc>
        <w:tc>
          <w:tcPr>
            <w:tcW w:w="2588" w:type="dxa"/>
          </w:tcPr>
          <w:p w14:paraId="0B9B6F50" w14:textId="2C7D5590" w:rsidR="00D62A16" w:rsidRPr="009D15EE" w:rsidRDefault="00E564BF"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hyperlink r:id="rId40">
              <w:r w:rsidR="110896A0" w:rsidRPr="1BECF54A">
                <w:rPr>
                  <w:rStyle w:val="Hyperlink"/>
                  <w:rFonts w:eastAsia="MS PMincho"/>
                  <w:sz w:val="18"/>
                  <w:szCs w:val="18"/>
                </w:rPr>
                <w:t>Organizational Readiness for Community Engagement</w:t>
              </w:r>
            </w:hyperlink>
            <w:r w:rsidR="110896A0" w:rsidRPr="1BECF54A">
              <w:rPr>
                <w:rFonts w:eastAsia="MS PMincho"/>
                <w:sz w:val="18"/>
                <w:szCs w:val="18"/>
              </w:rPr>
              <w:t xml:space="preserve"> (determining organizational alignment with goals and values)</w:t>
            </w:r>
          </w:p>
          <w:p w14:paraId="0D7E4EAC" w14:textId="4EF3FCA8"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p w14:paraId="062C4145" w14:textId="5F73AAA0" w:rsidR="00D62A16" w:rsidRPr="009D15EE" w:rsidRDefault="41DFD479"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1BECF54A">
              <w:rPr>
                <w:rFonts w:eastAsia="MS PMincho"/>
                <w:sz w:val="18"/>
                <w:szCs w:val="18"/>
              </w:rPr>
              <w:t xml:space="preserve">Team Dynamics’ Developing a DEI Strategy for your organization: </w:t>
            </w:r>
            <w:hyperlink r:id="rId41">
              <w:r w:rsidRPr="1BECF54A">
                <w:rPr>
                  <w:rStyle w:val="Hyperlink"/>
                  <w:rFonts w:eastAsia="MS PMincho"/>
                  <w:sz w:val="18"/>
                  <w:szCs w:val="18"/>
                </w:rPr>
                <w:t>Definitions &amp; Distinctions</w:t>
              </w:r>
            </w:hyperlink>
            <w:r w:rsidRPr="1BECF54A">
              <w:rPr>
                <w:rFonts w:eastAsia="MS PMincho"/>
                <w:sz w:val="18"/>
                <w:szCs w:val="18"/>
              </w:rPr>
              <w:t xml:space="preserve"> + </w:t>
            </w:r>
            <w:hyperlink r:id="rId42">
              <w:r w:rsidRPr="1BECF54A">
                <w:rPr>
                  <w:rStyle w:val="Hyperlink"/>
                  <w:rFonts w:eastAsia="MS PMincho"/>
                  <w:sz w:val="18"/>
                  <w:szCs w:val="18"/>
                </w:rPr>
                <w:t>Roadmap</w:t>
              </w:r>
            </w:hyperlink>
          </w:p>
          <w:p w14:paraId="6912FA31" w14:textId="4AC1244B" w:rsidR="00D62A16" w:rsidRPr="009D15EE" w:rsidRDefault="00D62A16"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p w14:paraId="20074E13" w14:textId="3E31041D" w:rsidR="00D62A16" w:rsidRPr="009D15EE" w:rsidRDefault="00E564BF" w:rsidP="1BECF54A">
            <w:pPr>
              <w:cnfStyle w:val="000000000000" w:firstRow="0" w:lastRow="0" w:firstColumn="0" w:lastColumn="0" w:oddVBand="0" w:evenVBand="0" w:oddHBand="0" w:evenHBand="0" w:firstRowFirstColumn="0" w:firstRowLastColumn="0" w:lastRowFirstColumn="0" w:lastRowLastColumn="0"/>
              <w:rPr>
                <w:rFonts w:eastAsia="MS PMincho"/>
                <w:sz w:val="18"/>
                <w:szCs w:val="18"/>
              </w:rPr>
            </w:pPr>
            <w:hyperlink r:id="rId43">
              <w:r w:rsidR="5E7C992B" w:rsidRPr="1BECF54A">
                <w:rPr>
                  <w:rStyle w:val="Hyperlink"/>
                  <w:rFonts w:eastAsia="MS PMincho"/>
                  <w:sz w:val="18"/>
                  <w:szCs w:val="18"/>
                </w:rPr>
                <w:t xml:space="preserve">Sources of Power </w:t>
              </w:r>
              <w:r w:rsidR="52D75D27" w:rsidRPr="1BECF54A">
                <w:rPr>
                  <w:rStyle w:val="Hyperlink"/>
                  <w:rFonts w:eastAsia="MS PMincho"/>
                  <w:sz w:val="18"/>
                  <w:szCs w:val="18"/>
                </w:rPr>
                <w:t>guide</w:t>
              </w:r>
            </w:hyperlink>
            <w:r w:rsidR="52D75D27" w:rsidRPr="1BECF54A">
              <w:rPr>
                <w:rFonts w:eastAsia="MS PMincho"/>
                <w:sz w:val="18"/>
                <w:szCs w:val="18"/>
              </w:rPr>
              <w:t xml:space="preserve"> for organizational/pro</w:t>
            </w:r>
            <w:r w:rsidR="3E72CA66" w:rsidRPr="1BECF54A">
              <w:rPr>
                <w:rFonts w:eastAsia="MS PMincho"/>
                <w:sz w:val="18"/>
                <w:szCs w:val="18"/>
              </w:rPr>
              <w:t xml:space="preserve">grammatic </w:t>
            </w:r>
            <w:r w:rsidR="52D75D27" w:rsidRPr="1BECF54A">
              <w:rPr>
                <w:rFonts w:eastAsia="MS PMincho"/>
                <w:sz w:val="18"/>
                <w:szCs w:val="18"/>
              </w:rPr>
              <w:t>power mapping</w:t>
            </w:r>
          </w:p>
        </w:tc>
        <w:tc>
          <w:tcPr>
            <w:tcW w:w="4410" w:type="dxa"/>
          </w:tcPr>
          <w:p w14:paraId="0EA87211"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35980274"/>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598605765"/>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915387522"/>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6F2CB796"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218BE54A"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106042FF"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54C7D65E" w14:textId="49468299"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60E38D94" w14:textId="1177AA18"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32E97427" w14:textId="1C4D39E7" w:rsidR="00D62A16" w:rsidRPr="00276305" w:rsidRDefault="00D62A16" w:rsidP="00276305">
            <w:pPr>
              <w:pStyle w:val="ListParagraph"/>
              <w:numPr>
                <w:ilvl w:val="0"/>
                <w:numId w:val="8"/>
              </w:numPr>
              <w:spacing w:line="240" w:lineRule="auto"/>
              <w:contextualSpacing w:val="0"/>
              <w:jc w:val="left"/>
              <w:rPr>
                <w:rFonts w:ascii="Helvetica" w:eastAsia="MS PMincho" w:hAnsi="Helvetica"/>
                <w:sz w:val="20"/>
                <w:szCs w:val="20"/>
              </w:rPr>
            </w:pPr>
            <w:r w:rsidRPr="00276305">
              <w:rPr>
                <w:rFonts w:ascii="Helvetica" w:hAnsi="Helvetica"/>
                <w:sz w:val="20"/>
                <w:szCs w:val="20"/>
              </w:rPr>
              <w:t>Are you incorporating feedback from neighborhood and local community and internal colleagues in the design and implementation of your proposed/current CoC project(s)</w:t>
            </w:r>
            <w:r w:rsidR="00ED52AF">
              <w:rPr>
                <w:rFonts w:ascii="Helvetica" w:hAnsi="Helvetica"/>
                <w:sz w:val="20"/>
                <w:szCs w:val="20"/>
              </w:rPr>
              <w:t xml:space="preserve"> and to what extent</w:t>
            </w:r>
            <w:r w:rsidRPr="00276305">
              <w:rPr>
                <w:rFonts w:ascii="Helvetica" w:hAnsi="Helvetica"/>
                <w:sz w:val="20"/>
                <w:szCs w:val="20"/>
              </w:rPr>
              <w:t xml:space="preserve">? </w:t>
            </w:r>
          </w:p>
        </w:tc>
        <w:tc>
          <w:tcPr>
            <w:tcW w:w="3262" w:type="dxa"/>
          </w:tcPr>
          <w:p w14:paraId="33FC43D2" w14:textId="46148C38"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rFonts w:eastAsia="MS PMincho"/>
                <w:sz w:val="18"/>
                <w:szCs w:val="18"/>
              </w:rPr>
              <w:t>Use a community engagement questionnaire (</w:t>
            </w:r>
            <w:hyperlink r:id="rId44" w:history="1">
              <w:r w:rsidRPr="009D15EE">
                <w:rPr>
                  <w:rStyle w:val="Hyperlink"/>
                  <w:rFonts w:eastAsia="MS PMincho"/>
                  <w:sz w:val="18"/>
                  <w:szCs w:val="18"/>
                </w:rPr>
                <w:t>example</w:t>
              </w:r>
            </w:hyperlink>
            <w:r w:rsidRPr="009D15EE">
              <w:rPr>
                <w:rFonts w:eastAsia="MS PMincho"/>
                <w:sz w:val="18"/>
                <w:szCs w:val="18"/>
              </w:rPr>
              <w:t>) to ask your partners to assess how you are incorporating them meaningfully in the project.</w:t>
            </w:r>
          </w:p>
        </w:tc>
        <w:tc>
          <w:tcPr>
            <w:tcW w:w="2588" w:type="dxa"/>
          </w:tcPr>
          <w:p w14:paraId="3CDEDF24" w14:textId="19C4F3DD" w:rsidR="00D62A16" w:rsidRPr="009D15EE" w:rsidRDefault="2FC66851" w:rsidP="1BECF54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Helvetica" w:eastAsia="MS PMincho" w:hAnsi="Helvetica"/>
                <w:sz w:val="18"/>
                <w:szCs w:val="18"/>
              </w:rPr>
            </w:pPr>
            <w:r w:rsidRPr="1BECF54A">
              <w:rPr>
                <w:rFonts w:ascii="Helvetica" w:eastAsia="MS PMincho" w:hAnsi="Helvetica"/>
                <w:sz w:val="18"/>
                <w:szCs w:val="18"/>
              </w:rPr>
              <w:t xml:space="preserve">HUD Creating Culturally Competent Housing Projects for Native/Indigenous Communities: </w:t>
            </w:r>
            <w:hyperlink r:id="rId45">
              <w:r w:rsidRPr="1BECF54A">
                <w:rPr>
                  <w:rStyle w:val="Hyperlink"/>
                  <w:rFonts w:ascii="Helvetica" w:eastAsia="MS PMincho" w:hAnsi="Helvetica"/>
                  <w:sz w:val="18"/>
                  <w:szCs w:val="18"/>
                </w:rPr>
                <w:t>Case S</w:t>
              </w:r>
              <w:r w:rsidR="26256A2E" w:rsidRPr="1BECF54A">
                <w:rPr>
                  <w:rStyle w:val="Hyperlink"/>
                  <w:rFonts w:ascii="Helvetica" w:eastAsia="MS PMincho" w:hAnsi="Helvetica"/>
                  <w:sz w:val="18"/>
                  <w:szCs w:val="18"/>
                </w:rPr>
                <w:t>tudy</w:t>
              </w:r>
            </w:hyperlink>
            <w:r w:rsidR="26256A2E" w:rsidRPr="1BECF54A">
              <w:rPr>
                <w:rFonts w:ascii="Helvetica" w:eastAsia="MS PMincho" w:hAnsi="Helvetica"/>
                <w:sz w:val="18"/>
                <w:szCs w:val="18"/>
              </w:rPr>
              <w:t xml:space="preserve"> + </w:t>
            </w:r>
            <w:hyperlink r:id="rId46">
              <w:r w:rsidR="26256A2E" w:rsidRPr="1BECF54A">
                <w:rPr>
                  <w:rStyle w:val="Hyperlink"/>
                  <w:rFonts w:ascii="Helvetica" w:eastAsia="MS PMincho" w:hAnsi="Helvetica"/>
                  <w:sz w:val="18"/>
                  <w:szCs w:val="18"/>
                </w:rPr>
                <w:t>Case Study</w:t>
              </w:r>
            </w:hyperlink>
            <w:r w:rsidR="26256A2E" w:rsidRPr="1BECF54A">
              <w:rPr>
                <w:rFonts w:ascii="Helvetica" w:eastAsia="MS PMincho" w:hAnsi="Helvetica"/>
                <w:sz w:val="18"/>
                <w:szCs w:val="18"/>
              </w:rPr>
              <w:t xml:space="preserve"> </w:t>
            </w:r>
          </w:p>
          <w:p w14:paraId="7EB6EBF2" w14:textId="3890E2F6" w:rsidR="00D62A16" w:rsidRPr="009D15EE" w:rsidRDefault="00D62A16" w:rsidP="1BECF54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Helvetica" w:eastAsia="MS PMincho" w:hAnsi="Helvetica"/>
                <w:sz w:val="18"/>
                <w:szCs w:val="18"/>
              </w:rPr>
            </w:pPr>
          </w:p>
          <w:p w14:paraId="7D4858F9" w14:textId="3C98E9A6" w:rsidR="00D62A16" w:rsidRPr="009D15EE" w:rsidRDefault="00D62A16" w:rsidP="1BECF54A">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rFonts w:ascii="Helvetica" w:eastAsia="MS PMincho" w:hAnsi="Helvetica"/>
                <w:sz w:val="18"/>
                <w:szCs w:val="18"/>
              </w:rPr>
            </w:pPr>
          </w:p>
        </w:tc>
        <w:tc>
          <w:tcPr>
            <w:tcW w:w="4410" w:type="dxa"/>
          </w:tcPr>
          <w:p w14:paraId="7320A51F"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500164955"/>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116478407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339700164"/>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466B9AE2"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2921BD6C"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3585DF1D"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36C51B4F" w14:textId="310D0BC3"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577D2F5A" w14:textId="42B56F34" w:rsidTr="00E564BF">
        <w:trPr>
          <w:cantSplit/>
          <w:trHeight w:val="188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6EB1CA75" w14:textId="01111456" w:rsidR="00D62A16" w:rsidRPr="00ED52AF" w:rsidRDefault="00D62A16" w:rsidP="00ED52AF">
            <w:pPr>
              <w:pStyle w:val="ListParagraph"/>
              <w:numPr>
                <w:ilvl w:val="0"/>
                <w:numId w:val="8"/>
              </w:numPr>
              <w:spacing w:line="240" w:lineRule="auto"/>
              <w:contextualSpacing w:val="0"/>
              <w:jc w:val="left"/>
              <w:rPr>
                <w:rFonts w:ascii="Helvetica" w:hAnsi="Helvetica"/>
                <w:sz w:val="20"/>
                <w:szCs w:val="20"/>
              </w:rPr>
            </w:pPr>
            <w:r w:rsidRPr="00276305">
              <w:rPr>
                <w:rFonts w:ascii="Helvetica" w:hAnsi="Helvetica"/>
                <w:sz w:val="20"/>
                <w:szCs w:val="20"/>
              </w:rPr>
              <w:t>Is/are your proposed/current CoC project(s) resilient?  Check all that apply</w:t>
            </w:r>
            <w:r w:rsidR="00ED52AF">
              <w:rPr>
                <w:rFonts w:ascii="Helvetica" w:hAnsi="Helvetica"/>
                <w:sz w:val="20"/>
                <w:szCs w:val="20"/>
              </w:rPr>
              <w:t xml:space="preserve"> in column D and provide narrative responses. </w:t>
            </w:r>
            <w:r w:rsidRPr="00276305">
              <w:rPr>
                <w:rFonts w:ascii="Helvetica" w:hAnsi="Helvetica"/>
                <w:sz w:val="20"/>
                <w:szCs w:val="20"/>
              </w:rPr>
              <w:t xml:space="preserve"> </w:t>
            </w:r>
          </w:p>
        </w:tc>
        <w:tc>
          <w:tcPr>
            <w:tcW w:w="3262" w:type="dxa"/>
          </w:tcPr>
          <w:p w14:paraId="60D5A8EB" w14:textId="173A2477"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rFonts w:eastAsia="MS PMincho"/>
                <w:sz w:val="18"/>
                <w:szCs w:val="18"/>
              </w:rPr>
              <w:t xml:space="preserve">Refer to </w:t>
            </w:r>
            <w:hyperlink r:id="rId47" w:history="1">
              <w:r w:rsidRPr="009D15EE">
                <w:rPr>
                  <w:rStyle w:val="Hyperlink"/>
                  <w:rFonts w:eastAsia="MS PMincho"/>
                  <w:sz w:val="18"/>
                  <w:szCs w:val="18"/>
                </w:rPr>
                <w:t>this resilience checklist</w:t>
              </w:r>
            </w:hyperlink>
            <w:r w:rsidRPr="009D15EE">
              <w:rPr>
                <w:rFonts w:eastAsia="MS PMincho"/>
                <w:sz w:val="18"/>
                <w:szCs w:val="18"/>
              </w:rPr>
              <w:t xml:space="preserve"> to assess your project’s resilience qualities:</w:t>
            </w:r>
          </w:p>
          <w:p w14:paraId="7FBE2B30"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Reflective</w:t>
            </w:r>
          </w:p>
          <w:p w14:paraId="3D8BDF40"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 xml:space="preserve">Resourceful </w:t>
            </w:r>
          </w:p>
          <w:p w14:paraId="3A007C2F"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Redundant</w:t>
            </w:r>
          </w:p>
          <w:p w14:paraId="3FA8DA0F"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Robust</w:t>
            </w:r>
          </w:p>
          <w:p w14:paraId="4BC25A20"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 xml:space="preserve">Flexible </w:t>
            </w:r>
          </w:p>
          <w:p w14:paraId="7A084DF2" w14:textId="77777777"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Integrated</w:t>
            </w:r>
          </w:p>
          <w:p w14:paraId="41438093" w14:textId="7706D0BC" w:rsidR="00D62A16" w:rsidRPr="009D15EE" w:rsidRDefault="00D62A16" w:rsidP="009D15EE">
            <w:pPr>
              <w:pStyle w:val="ListParagraph"/>
              <w:numPr>
                <w:ilvl w:val="0"/>
                <w:numId w:val="18"/>
              </w:numPr>
              <w:spacing w:after="0" w:line="240" w:lineRule="auto"/>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 xml:space="preserve">Inclusive </w:t>
            </w:r>
          </w:p>
        </w:tc>
        <w:tc>
          <w:tcPr>
            <w:tcW w:w="2588" w:type="dxa"/>
          </w:tcPr>
          <w:p w14:paraId="61D61B5E" w14:textId="1FBC46BA" w:rsidR="00D62A16" w:rsidRPr="009D15EE"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tc>
        <w:tc>
          <w:tcPr>
            <w:tcW w:w="4410" w:type="dxa"/>
          </w:tcPr>
          <w:p w14:paraId="36FBAB27" w14:textId="0724D166" w:rsidR="00ED52AF" w:rsidRDefault="00ED52AF"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Check all that apply: </w:t>
            </w:r>
          </w:p>
          <w:p w14:paraId="0E488D70" w14:textId="0B4D7E87" w:rsidR="00ED52AF"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484046359"/>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r w:rsidR="00ED52AF">
              <w:rPr>
                <w:rFonts w:eastAsia="MS PMincho"/>
              </w:rPr>
              <w:t xml:space="preserve">Reflective  </w:t>
            </w:r>
            <w:r w:rsidR="00D62A16">
              <w:rPr>
                <w:rFonts w:eastAsia="MS PMincho"/>
              </w:rPr>
              <w:t xml:space="preserve"> </w:t>
            </w:r>
            <w:sdt>
              <w:sdtPr>
                <w:rPr>
                  <w:rFonts w:eastAsia="MS PMincho"/>
                </w:rPr>
                <w:id w:val="1333564500"/>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r w:rsidR="00ED52AF">
              <w:rPr>
                <w:rFonts w:eastAsia="MS PMincho"/>
              </w:rPr>
              <w:t>Resourceful</w:t>
            </w:r>
            <w:r w:rsidR="00D62A16">
              <w:rPr>
                <w:rFonts w:eastAsia="MS PMincho"/>
              </w:rPr>
              <w:t xml:space="preserve"> </w:t>
            </w:r>
          </w:p>
          <w:p w14:paraId="06124552" w14:textId="77777777" w:rsidR="00ED52AF" w:rsidRDefault="00E564BF" w:rsidP="00ED52AF">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906378512"/>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r w:rsidR="00ED52AF">
              <w:rPr>
                <w:rFonts w:eastAsia="MS PMincho"/>
              </w:rPr>
              <w:t xml:space="preserve">Redundant </w:t>
            </w:r>
            <w:sdt>
              <w:sdtPr>
                <w:rPr>
                  <w:rFonts w:eastAsia="MS PMincho"/>
                </w:rPr>
                <w:id w:val="-2124227271"/>
                <w14:checkbox>
                  <w14:checked w14:val="0"/>
                  <w14:checkedState w14:val="2612" w14:font="MS Gothic"/>
                  <w14:uncheckedState w14:val="2610" w14:font="MS Gothic"/>
                </w14:checkbox>
              </w:sdtPr>
              <w:sdtEndPr/>
              <w:sdtContent>
                <w:r w:rsidR="00ED52AF">
                  <w:rPr>
                    <w:rFonts w:ascii="MS Gothic" w:eastAsia="MS Gothic" w:hAnsi="MS Gothic" w:hint="eastAsia"/>
                  </w:rPr>
                  <w:t>☐</w:t>
                </w:r>
              </w:sdtContent>
            </w:sdt>
            <w:r w:rsidR="00ED52AF">
              <w:rPr>
                <w:rFonts w:eastAsia="MS PMincho"/>
              </w:rPr>
              <w:t xml:space="preserve"> Robust</w:t>
            </w:r>
          </w:p>
          <w:p w14:paraId="1324C942" w14:textId="04389F8C" w:rsidR="00ED52AF" w:rsidRDefault="00E564BF" w:rsidP="00ED52AF">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909347263"/>
                <w14:checkbox>
                  <w14:checked w14:val="0"/>
                  <w14:checkedState w14:val="2612" w14:font="MS Gothic"/>
                  <w14:uncheckedState w14:val="2610" w14:font="MS Gothic"/>
                </w14:checkbox>
              </w:sdtPr>
              <w:sdtEndPr/>
              <w:sdtContent>
                <w:r w:rsidR="00ED52AF">
                  <w:rPr>
                    <w:rFonts w:ascii="MS Gothic" w:eastAsia="MS Gothic" w:hAnsi="MS Gothic" w:hint="eastAsia"/>
                  </w:rPr>
                  <w:t>☐</w:t>
                </w:r>
              </w:sdtContent>
            </w:sdt>
            <w:r w:rsidR="00ED52AF">
              <w:rPr>
                <w:rFonts w:eastAsia="MS PMincho"/>
              </w:rPr>
              <w:t xml:space="preserve"> Flexible      </w:t>
            </w:r>
            <w:sdt>
              <w:sdtPr>
                <w:rPr>
                  <w:rFonts w:eastAsia="MS PMincho"/>
                </w:rPr>
                <w:id w:val="-740404002"/>
                <w14:checkbox>
                  <w14:checked w14:val="0"/>
                  <w14:checkedState w14:val="2612" w14:font="MS Gothic"/>
                  <w14:uncheckedState w14:val="2610" w14:font="MS Gothic"/>
                </w14:checkbox>
              </w:sdtPr>
              <w:sdtEndPr/>
              <w:sdtContent>
                <w:r w:rsidR="00ED52AF">
                  <w:rPr>
                    <w:rFonts w:ascii="MS Gothic" w:eastAsia="MS Gothic" w:hAnsi="MS Gothic" w:hint="eastAsia"/>
                  </w:rPr>
                  <w:t>☐</w:t>
                </w:r>
              </w:sdtContent>
            </w:sdt>
            <w:r w:rsidR="00ED52AF">
              <w:rPr>
                <w:rFonts w:eastAsia="MS PMincho"/>
              </w:rPr>
              <w:t xml:space="preserve"> Integrated </w:t>
            </w:r>
          </w:p>
          <w:p w14:paraId="616A28F0" w14:textId="0FA31AA1" w:rsidR="00ED52AF" w:rsidRPr="00ED52AF"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177465028"/>
                <w14:checkbox>
                  <w14:checked w14:val="0"/>
                  <w14:checkedState w14:val="2612" w14:font="MS Gothic"/>
                  <w14:uncheckedState w14:val="2610" w14:font="MS Gothic"/>
                </w14:checkbox>
              </w:sdtPr>
              <w:sdtEndPr/>
              <w:sdtContent>
                <w:r w:rsidR="00ED52AF">
                  <w:rPr>
                    <w:rFonts w:ascii="MS Gothic" w:eastAsia="MS Gothic" w:hAnsi="MS Gothic" w:hint="eastAsia"/>
                  </w:rPr>
                  <w:t>☐</w:t>
                </w:r>
              </w:sdtContent>
            </w:sdt>
            <w:r w:rsidR="00ED52AF">
              <w:rPr>
                <w:rFonts w:eastAsia="MS PMincho"/>
              </w:rPr>
              <w:t xml:space="preserve"> Inclusive</w:t>
            </w:r>
          </w:p>
          <w:p w14:paraId="35BC606D"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16CC12F6"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390726BF"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4577FEFF" w14:textId="5C890C0F"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4BEA274D" w14:textId="277E6610" w:rsidTr="00E564BF">
        <w:trPr>
          <w:cantSplit/>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bottom w:val="single" w:sz="4" w:space="0" w:color="C9C9C9" w:themeColor="accent3" w:themeTint="99"/>
            </w:tcBorders>
          </w:tcPr>
          <w:p w14:paraId="0A4E212B" w14:textId="278DCAB0" w:rsidR="00D62A16" w:rsidRPr="00276305" w:rsidRDefault="00D62A16" w:rsidP="00276305">
            <w:pPr>
              <w:pStyle w:val="ListParagraph"/>
              <w:numPr>
                <w:ilvl w:val="0"/>
                <w:numId w:val="8"/>
              </w:numPr>
              <w:spacing w:line="240" w:lineRule="auto"/>
              <w:contextualSpacing w:val="0"/>
              <w:jc w:val="left"/>
              <w:rPr>
                <w:rFonts w:ascii="Helvetica" w:hAnsi="Helvetica"/>
                <w:sz w:val="20"/>
                <w:szCs w:val="20"/>
              </w:rPr>
            </w:pPr>
            <w:r w:rsidRPr="00276305">
              <w:rPr>
                <w:rFonts w:ascii="Helvetica" w:hAnsi="Helvetica"/>
                <w:sz w:val="20"/>
                <w:szCs w:val="20"/>
              </w:rPr>
              <w:lastRenderedPageBreak/>
              <w:t xml:space="preserve">Do you have a results-based accountability framework for improvements related to equity, and how do/will you measure success? </w:t>
            </w:r>
          </w:p>
          <w:p w14:paraId="1B8B4794" w14:textId="49FF2840" w:rsidR="00D62A16" w:rsidRPr="00276305" w:rsidRDefault="00D62A16" w:rsidP="00276305">
            <w:pPr>
              <w:jc w:val="left"/>
              <w:rPr>
                <w:rFonts w:eastAsia="MS PMincho"/>
              </w:rPr>
            </w:pPr>
          </w:p>
          <w:p w14:paraId="4B387994" w14:textId="798F36B0" w:rsidR="00D62A16" w:rsidRPr="00276305" w:rsidRDefault="00D62A16" w:rsidP="00276305">
            <w:pPr>
              <w:jc w:val="left"/>
              <w:rPr>
                <w:rFonts w:eastAsia="MS PMincho"/>
              </w:rPr>
            </w:pPr>
          </w:p>
        </w:tc>
        <w:tc>
          <w:tcPr>
            <w:tcW w:w="3262" w:type="dxa"/>
          </w:tcPr>
          <w:p w14:paraId="40F0F010" w14:textId="27B66A84"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009D15EE">
              <w:rPr>
                <w:rFonts w:eastAsia="MS PMincho"/>
                <w:sz w:val="18"/>
                <w:szCs w:val="18"/>
              </w:rPr>
              <w:t xml:space="preserve">See page 16 of GARE’s </w:t>
            </w:r>
            <w:hyperlink r:id="rId48" w:history="1">
              <w:r w:rsidRPr="009D15EE">
                <w:rPr>
                  <w:rStyle w:val="Hyperlink"/>
                  <w:rFonts w:eastAsia="MS PMincho"/>
                  <w:sz w:val="18"/>
                  <w:szCs w:val="18"/>
                </w:rPr>
                <w:t>Getting to Results</w:t>
              </w:r>
            </w:hyperlink>
            <w:r w:rsidRPr="009D15EE">
              <w:rPr>
                <w:rFonts w:eastAsia="MS PMincho"/>
                <w:sz w:val="18"/>
                <w:szCs w:val="18"/>
              </w:rPr>
              <w:t xml:space="preserve"> for an overview of three measures:</w:t>
            </w:r>
          </w:p>
          <w:p w14:paraId="531C6394" w14:textId="334B258F" w:rsidR="00D62A16" w:rsidRPr="009D15EE" w:rsidRDefault="00D62A16" w:rsidP="009D15EE">
            <w:pPr>
              <w:pStyle w:val="ListParagraph"/>
              <w:numPr>
                <w:ilvl w:val="0"/>
                <w:numId w:val="12"/>
              </w:numPr>
              <w:spacing w:after="0" w:line="240" w:lineRule="auto"/>
              <w:ind w:left="1082"/>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How much did we do?</w:t>
            </w:r>
          </w:p>
          <w:p w14:paraId="432148D4" w14:textId="77777777" w:rsidR="00D62A16" w:rsidRPr="009D15EE" w:rsidRDefault="00D62A16" w:rsidP="009D15EE">
            <w:pPr>
              <w:pStyle w:val="ListParagraph"/>
              <w:numPr>
                <w:ilvl w:val="0"/>
                <w:numId w:val="12"/>
              </w:numPr>
              <w:spacing w:after="0" w:line="240" w:lineRule="auto"/>
              <w:ind w:left="1082"/>
              <w:contextualSpacing w:val="0"/>
              <w:cnfStyle w:val="000000000000" w:firstRow="0" w:lastRow="0" w:firstColumn="0" w:lastColumn="0" w:oddVBand="0" w:evenVBand="0" w:oddHBand="0" w:evenHBand="0" w:firstRowFirstColumn="0" w:firstRowLastColumn="0" w:lastRowFirstColumn="0" w:lastRowLastColumn="0"/>
              <w:rPr>
                <w:rFonts w:ascii="Helvetica" w:hAnsi="Helvetica"/>
                <w:sz w:val="18"/>
                <w:szCs w:val="18"/>
              </w:rPr>
            </w:pPr>
            <w:r w:rsidRPr="009D15EE">
              <w:rPr>
                <w:rFonts w:ascii="Helvetica" w:hAnsi="Helvetica"/>
                <w:sz w:val="18"/>
                <w:szCs w:val="18"/>
              </w:rPr>
              <w:t>How well did we do it?</w:t>
            </w:r>
          </w:p>
          <w:p w14:paraId="4340DE5F" w14:textId="447F1AC1" w:rsidR="00D62A16" w:rsidRPr="00276305" w:rsidRDefault="00D62A16" w:rsidP="009D15EE">
            <w:pPr>
              <w:pStyle w:val="ListParagraph"/>
              <w:numPr>
                <w:ilvl w:val="0"/>
                <w:numId w:val="12"/>
              </w:numPr>
              <w:spacing w:after="0" w:line="240" w:lineRule="auto"/>
              <w:ind w:left="1082"/>
              <w:contextualSpacing w:val="0"/>
              <w:cnfStyle w:val="000000000000" w:firstRow="0" w:lastRow="0" w:firstColumn="0" w:lastColumn="0" w:oddVBand="0" w:evenVBand="0" w:oddHBand="0" w:evenHBand="0" w:firstRowFirstColumn="0" w:firstRowLastColumn="0" w:lastRowFirstColumn="0" w:lastRowLastColumn="0"/>
              <w:rPr>
                <w:rFonts w:ascii="Helvetica" w:eastAsia="MS PMincho" w:hAnsi="Helvetica"/>
                <w:sz w:val="20"/>
                <w:szCs w:val="20"/>
              </w:rPr>
            </w:pPr>
            <w:r w:rsidRPr="009D15EE">
              <w:rPr>
                <w:rFonts w:ascii="Helvetica" w:hAnsi="Helvetica"/>
                <w:sz w:val="18"/>
                <w:szCs w:val="18"/>
              </w:rPr>
              <w:t xml:space="preserve">Is anyone better off? </w:t>
            </w:r>
          </w:p>
        </w:tc>
        <w:tc>
          <w:tcPr>
            <w:tcW w:w="2588" w:type="dxa"/>
          </w:tcPr>
          <w:p w14:paraId="7B6BA27C" w14:textId="2E847415" w:rsidR="00D62A16" w:rsidRPr="009D15EE" w:rsidRDefault="00D62A16" w:rsidP="009D15EE">
            <w:pPr>
              <w:cnfStyle w:val="000000000000" w:firstRow="0" w:lastRow="0" w:firstColumn="0" w:lastColumn="0" w:oddVBand="0" w:evenVBand="0" w:oddHBand="0" w:evenHBand="0" w:firstRowFirstColumn="0" w:firstRowLastColumn="0" w:lastRowFirstColumn="0" w:lastRowLastColumn="0"/>
              <w:rPr>
                <w:rFonts w:cs="Open Sans"/>
                <w:color w:val="333333"/>
                <w:shd w:val="clear" w:color="auto" w:fill="FFFFFF"/>
              </w:rPr>
            </w:pPr>
            <w:r w:rsidRPr="009D15EE">
              <w:rPr>
                <w:rFonts w:eastAsia="MS PMincho"/>
                <w:sz w:val="18"/>
                <w:szCs w:val="18"/>
              </w:rPr>
              <w:t xml:space="preserve">HUD’s </w:t>
            </w:r>
            <w:hyperlink r:id="rId49" w:tgtFrame="_blank" w:history="1">
              <w:r w:rsidRPr="009D15EE">
                <w:rPr>
                  <w:rStyle w:val="Hyperlink"/>
                  <w:rFonts w:eastAsia="MS PMincho"/>
                  <w:sz w:val="18"/>
                  <w:szCs w:val="18"/>
                </w:rPr>
                <w:t>Using the Data You Have</w:t>
              </w:r>
            </w:hyperlink>
          </w:p>
        </w:tc>
        <w:tc>
          <w:tcPr>
            <w:tcW w:w="4410" w:type="dxa"/>
          </w:tcPr>
          <w:p w14:paraId="2151C0FB"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1543482846"/>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1860802220"/>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419766421"/>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58652A5C"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3C16E8B5"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0A5F7B62"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371E3D18" w14:textId="10A07B96"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r w:rsidR="00D62A16" w:rsidRPr="00727BA5" w14:paraId="2366EF70" w14:textId="1E1A8DEC" w:rsidTr="00E564BF">
        <w:trPr>
          <w:cantSplit/>
          <w:trHeight w:val="125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C9C9C9" w:themeColor="accent3" w:themeTint="99"/>
              <w:left w:val="single" w:sz="4" w:space="0" w:color="E7E6E6" w:themeColor="background2"/>
            </w:tcBorders>
          </w:tcPr>
          <w:p w14:paraId="427F8530" w14:textId="304CFBDD" w:rsidR="00D62A16" w:rsidRPr="00276305" w:rsidRDefault="00D62A16" w:rsidP="00276305">
            <w:pPr>
              <w:pStyle w:val="ListParagraph"/>
              <w:numPr>
                <w:ilvl w:val="0"/>
                <w:numId w:val="8"/>
              </w:numPr>
              <w:spacing w:line="240" w:lineRule="auto"/>
              <w:contextualSpacing w:val="0"/>
              <w:jc w:val="left"/>
              <w:rPr>
                <w:rFonts w:ascii="Helvetica" w:eastAsia="MS PMincho" w:hAnsi="Helvetica"/>
                <w:sz w:val="20"/>
                <w:szCs w:val="20"/>
              </w:rPr>
            </w:pPr>
            <w:r w:rsidRPr="00276305">
              <w:rPr>
                <w:rFonts w:ascii="Helvetica" w:hAnsi="Helvetica"/>
                <w:sz w:val="20"/>
                <w:szCs w:val="20"/>
                <w:shd w:val="clear" w:color="auto" w:fill="FFFFFF" w:themeFill="background1"/>
              </w:rPr>
              <w:t>Have you considered offering colleagues MOCHA roles (</w:t>
            </w:r>
            <w:r w:rsidRPr="00276305">
              <w:rPr>
                <w:rFonts w:ascii="Helvetica" w:hAnsi="Helvetica"/>
                <w:sz w:val="20"/>
                <w:szCs w:val="20"/>
              </w:rPr>
              <w:t xml:space="preserve">manager, owner, consulted, helper, approver) in your proposed/current CoC project(s) </w:t>
            </w:r>
            <w:r w:rsidRPr="00276305">
              <w:rPr>
                <w:rFonts w:ascii="Helvetica" w:hAnsi="Helvetica"/>
                <w:sz w:val="20"/>
                <w:szCs w:val="20"/>
                <w:shd w:val="clear" w:color="auto" w:fill="FFFFFF" w:themeFill="background1"/>
              </w:rPr>
              <w:t>to build their professional development or provide leadership opportunities?</w:t>
            </w:r>
            <w:r w:rsidR="00ED52AF">
              <w:rPr>
                <w:rFonts w:ascii="Helvetica" w:hAnsi="Helvetica"/>
                <w:sz w:val="20"/>
                <w:szCs w:val="20"/>
                <w:shd w:val="clear" w:color="auto" w:fill="FFFFFF" w:themeFill="background1"/>
              </w:rPr>
              <w:t xml:space="preserve"> To what extent? </w:t>
            </w:r>
          </w:p>
        </w:tc>
        <w:tc>
          <w:tcPr>
            <w:tcW w:w="3262" w:type="dxa"/>
          </w:tcPr>
          <w:p w14:paraId="277DD32C" w14:textId="44414802" w:rsidR="00D62A16" w:rsidRPr="00CC77CE" w:rsidRDefault="00D62A16" w:rsidP="00CC77CE">
            <w:pPr>
              <w:cnfStyle w:val="000000000000" w:firstRow="0" w:lastRow="0" w:firstColumn="0" w:lastColumn="0" w:oddVBand="0" w:evenVBand="0" w:oddHBand="0" w:evenHBand="0" w:firstRowFirstColumn="0" w:firstRowLastColumn="0" w:lastRowFirstColumn="0" w:lastRowLastColumn="0"/>
              <w:rPr>
                <w:sz w:val="18"/>
                <w:szCs w:val="18"/>
              </w:rPr>
            </w:pPr>
            <w:r w:rsidRPr="00CC77CE">
              <w:rPr>
                <w:sz w:val="18"/>
                <w:szCs w:val="18"/>
              </w:rPr>
              <w:t xml:space="preserve">In projects involving multiple people across many teams, it is helpful to have a common language for roles and responsibilities.  Read The Management’s Center’s </w:t>
            </w:r>
            <w:hyperlink r:id="rId50">
              <w:r w:rsidRPr="00CC77CE">
                <w:rPr>
                  <w:rStyle w:val="Hyperlink"/>
                  <w:rFonts w:eastAsia="MS PMincho"/>
                  <w:sz w:val="18"/>
                  <w:szCs w:val="18"/>
                </w:rPr>
                <w:t>overview</w:t>
              </w:r>
            </w:hyperlink>
            <w:r w:rsidRPr="00CC77CE">
              <w:rPr>
                <w:sz w:val="18"/>
                <w:szCs w:val="18"/>
              </w:rPr>
              <w:t xml:space="preserve"> on MOCHA for more details on each of the following roles: manager, owner, consulted, helper, approver.</w:t>
            </w:r>
          </w:p>
        </w:tc>
        <w:tc>
          <w:tcPr>
            <w:tcW w:w="2588" w:type="dxa"/>
          </w:tcPr>
          <w:p w14:paraId="699AF8F5" w14:textId="77777777" w:rsidR="00D62A16" w:rsidRPr="00CC77CE" w:rsidRDefault="00D62A16" w:rsidP="00CC77CE">
            <w:pPr>
              <w:cnfStyle w:val="000000000000" w:firstRow="0" w:lastRow="0" w:firstColumn="0" w:lastColumn="0" w:oddVBand="0" w:evenVBand="0" w:oddHBand="0" w:evenHBand="0" w:firstRowFirstColumn="0" w:firstRowLastColumn="0" w:lastRowFirstColumn="0" w:lastRowLastColumn="0"/>
              <w:rPr>
                <w:sz w:val="18"/>
                <w:szCs w:val="18"/>
              </w:rPr>
            </w:pPr>
            <w:r w:rsidRPr="00CC77CE">
              <w:rPr>
                <w:rFonts w:eastAsia="MS PMincho"/>
                <w:sz w:val="18"/>
                <w:szCs w:val="18"/>
              </w:rPr>
              <w:t>HUD’s</w:t>
            </w:r>
            <w:r w:rsidRPr="00CC77CE">
              <w:rPr>
                <w:rStyle w:val="Hyperlink"/>
                <w:sz w:val="18"/>
                <w:szCs w:val="18"/>
                <w:u w:val="none"/>
              </w:rPr>
              <w:t xml:space="preserve"> </w:t>
            </w:r>
            <w:hyperlink r:id="rId51" w:history="1">
              <w:r w:rsidRPr="00CC77CE">
                <w:rPr>
                  <w:rStyle w:val="Hyperlink"/>
                  <w:rFonts w:eastAsia="MS PMincho"/>
                  <w:sz w:val="18"/>
                  <w:szCs w:val="18"/>
                </w:rPr>
                <w:t>Equity Capacity Building: Hiring, Supervision, Training</w:t>
              </w:r>
            </w:hyperlink>
          </w:p>
          <w:p w14:paraId="2CD8A830" w14:textId="77777777" w:rsidR="00CC77CE" w:rsidRDefault="00CC77CE" w:rsidP="00CC77CE">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p w14:paraId="0C21C079" w14:textId="7A6DE924" w:rsidR="00D62A16" w:rsidRPr="00CC77CE" w:rsidRDefault="393EDDAA" w:rsidP="7B62515C">
            <w:pPr>
              <w:cnfStyle w:val="000000000000" w:firstRow="0" w:lastRow="0" w:firstColumn="0" w:lastColumn="0" w:oddVBand="0" w:evenVBand="0" w:oddHBand="0" w:evenHBand="0" w:firstRowFirstColumn="0" w:firstRowLastColumn="0" w:lastRowFirstColumn="0" w:lastRowLastColumn="0"/>
              <w:rPr>
                <w:rFonts w:eastAsia="MS PMincho"/>
                <w:sz w:val="18"/>
                <w:szCs w:val="18"/>
              </w:rPr>
            </w:pPr>
            <w:r w:rsidRPr="1BECF54A">
              <w:rPr>
                <w:rFonts w:eastAsia="MS PMincho"/>
                <w:sz w:val="18"/>
                <w:szCs w:val="18"/>
              </w:rPr>
              <w:t xml:space="preserve">Racial Equity Tools’ </w:t>
            </w:r>
            <w:hyperlink r:id="rId52">
              <w:r w:rsidRPr="1BECF54A">
                <w:rPr>
                  <w:rStyle w:val="Hyperlink"/>
                  <w:rFonts w:eastAsia="MS PMincho"/>
                  <w:sz w:val="18"/>
                  <w:szCs w:val="18"/>
                </w:rPr>
                <w:t>Leadership for Racial Equity</w:t>
              </w:r>
            </w:hyperlink>
            <w:r w:rsidRPr="1BECF54A">
              <w:rPr>
                <w:rFonts w:eastAsia="MS PMincho"/>
                <w:sz w:val="18"/>
                <w:szCs w:val="18"/>
              </w:rPr>
              <w:t xml:space="preserve"> resources</w:t>
            </w:r>
          </w:p>
          <w:p w14:paraId="2CB15556" w14:textId="1169991E" w:rsidR="00D62A16" w:rsidRPr="00CC77CE" w:rsidRDefault="00D62A16" w:rsidP="7B62515C">
            <w:pPr>
              <w:cnfStyle w:val="000000000000" w:firstRow="0" w:lastRow="0" w:firstColumn="0" w:lastColumn="0" w:oddVBand="0" w:evenVBand="0" w:oddHBand="0" w:evenHBand="0" w:firstRowFirstColumn="0" w:firstRowLastColumn="0" w:lastRowFirstColumn="0" w:lastRowLastColumn="0"/>
              <w:rPr>
                <w:rFonts w:eastAsia="MS PMincho"/>
                <w:sz w:val="18"/>
                <w:szCs w:val="18"/>
              </w:rPr>
            </w:pPr>
          </w:p>
          <w:p w14:paraId="10D7A27E" w14:textId="0FDB5A96" w:rsidR="00D62A16" w:rsidRPr="00CC77CE" w:rsidRDefault="00E564BF" w:rsidP="7B62515C">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hyperlink r:id="rId53" w:history="1">
              <w:r w:rsidR="58DD3A9B" w:rsidRPr="1BECF54A">
                <w:rPr>
                  <w:rStyle w:val="Hyperlink"/>
                  <w:rFonts w:eastAsia="Helvetica" w:cs="Helvetica"/>
                  <w:sz w:val="18"/>
                  <w:szCs w:val="18"/>
                </w:rPr>
                <w:t>Sample Job Description with Equity in Mind — Team Dynamics (teamdynamicsmn.com)</w:t>
              </w:r>
            </w:hyperlink>
          </w:p>
          <w:p w14:paraId="1B70D264" w14:textId="63501485" w:rsidR="00D62A16" w:rsidRPr="00CC77CE" w:rsidRDefault="00D62A16" w:rsidP="7B62515C">
            <w:pPr>
              <w:cnfStyle w:val="000000000000" w:firstRow="0" w:lastRow="0" w:firstColumn="0" w:lastColumn="0" w:oddVBand="0" w:evenVBand="0" w:oddHBand="0" w:evenHBand="0" w:firstRowFirstColumn="0" w:firstRowLastColumn="0" w:lastRowFirstColumn="0" w:lastRowLastColumn="0"/>
              <w:rPr>
                <w:rStyle w:val="Hyperlink"/>
                <w:rFonts w:eastAsia="Helvetica" w:cs="Helvetica"/>
                <w:sz w:val="18"/>
                <w:szCs w:val="18"/>
              </w:rPr>
            </w:pPr>
          </w:p>
          <w:p w14:paraId="604E4D11" w14:textId="4F300CC7" w:rsidR="00D62A16" w:rsidRPr="00CC77CE" w:rsidRDefault="00E564BF" w:rsidP="7B62515C">
            <w:pPr>
              <w:cnfStyle w:val="000000000000" w:firstRow="0" w:lastRow="0" w:firstColumn="0" w:lastColumn="0" w:oddVBand="0" w:evenVBand="0" w:oddHBand="0" w:evenHBand="0" w:firstRowFirstColumn="0" w:firstRowLastColumn="0" w:lastRowFirstColumn="0" w:lastRowLastColumn="0"/>
              <w:rPr>
                <w:rFonts w:eastAsia="Helvetica" w:cs="Helvetica"/>
                <w:sz w:val="18"/>
                <w:szCs w:val="18"/>
              </w:rPr>
            </w:pPr>
            <w:hyperlink r:id="rId54" w:history="1">
              <w:proofErr w:type="spellStart"/>
              <w:r w:rsidR="294DE164" w:rsidRPr="1BECF54A">
                <w:rPr>
                  <w:rStyle w:val="Hyperlink"/>
                  <w:rFonts w:eastAsia="Helvetica" w:cs="Helvetica"/>
                  <w:sz w:val="18"/>
                  <w:szCs w:val="18"/>
                </w:rPr>
                <w:t>AskEARN</w:t>
              </w:r>
              <w:proofErr w:type="spellEnd"/>
              <w:r w:rsidR="294DE164" w:rsidRPr="1BECF54A">
                <w:rPr>
                  <w:rStyle w:val="Hyperlink"/>
                  <w:rFonts w:eastAsia="Helvetica" w:cs="Helvetica"/>
                  <w:sz w:val="18"/>
                  <w:szCs w:val="18"/>
                </w:rPr>
                <w:t xml:space="preserve"> | Creating an Accessible and Welcoming Workplace</w:t>
              </w:r>
            </w:hyperlink>
          </w:p>
        </w:tc>
        <w:tc>
          <w:tcPr>
            <w:tcW w:w="4410" w:type="dxa"/>
          </w:tcPr>
          <w:p w14:paraId="31E1BB5E" w14:textId="77777777" w:rsidR="00D62A16" w:rsidRDefault="00E564BF" w:rsidP="00D62A16">
            <w:pPr>
              <w:cnfStyle w:val="000000000000" w:firstRow="0" w:lastRow="0" w:firstColumn="0" w:lastColumn="0" w:oddVBand="0" w:evenVBand="0" w:oddHBand="0" w:evenHBand="0" w:firstRowFirstColumn="0" w:firstRowLastColumn="0" w:lastRowFirstColumn="0" w:lastRowLastColumn="0"/>
              <w:rPr>
                <w:rFonts w:eastAsia="MS PMincho"/>
              </w:rPr>
            </w:pPr>
            <w:sdt>
              <w:sdtPr>
                <w:rPr>
                  <w:rFonts w:eastAsia="MS PMincho"/>
                </w:rPr>
                <w:id w:val="-141222312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Yes </w:t>
            </w:r>
            <w:sdt>
              <w:sdtPr>
                <w:rPr>
                  <w:rFonts w:eastAsia="MS PMincho"/>
                </w:rPr>
                <w:id w:val="794185747"/>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No  </w:t>
            </w:r>
            <w:sdt>
              <w:sdtPr>
                <w:rPr>
                  <w:rFonts w:eastAsia="MS PMincho"/>
                </w:rPr>
                <w:id w:val="1336574910"/>
                <w14:checkbox>
                  <w14:checked w14:val="0"/>
                  <w14:checkedState w14:val="2612" w14:font="MS Gothic"/>
                  <w14:uncheckedState w14:val="2610" w14:font="MS Gothic"/>
                </w14:checkbox>
              </w:sdtPr>
              <w:sdtEndPr/>
              <w:sdtContent>
                <w:r w:rsidR="00D62A16">
                  <w:rPr>
                    <w:rFonts w:ascii="MS Gothic" w:eastAsia="MS Gothic" w:hAnsi="MS Gothic" w:hint="eastAsia"/>
                  </w:rPr>
                  <w:t>☐</w:t>
                </w:r>
              </w:sdtContent>
            </w:sdt>
            <w:r w:rsidR="00D62A16">
              <w:rPr>
                <w:rFonts w:eastAsia="MS PMincho"/>
              </w:rPr>
              <w:t xml:space="preserve"> </w:t>
            </w:r>
            <w:proofErr w:type="gramStart"/>
            <w:r w:rsidR="00D62A16">
              <w:rPr>
                <w:rFonts w:eastAsia="MS PMincho"/>
              </w:rPr>
              <w:t>Unsure</w:t>
            </w:r>
            <w:proofErr w:type="gramEnd"/>
          </w:p>
          <w:p w14:paraId="3BDDC643"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p>
          <w:p w14:paraId="460BCC42" w14:textId="77777777" w:rsidR="00D62A16" w:rsidRDefault="00D62A16" w:rsidP="00D62A16">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 xml:space="preserve">Narrative Description: </w:t>
            </w:r>
          </w:p>
          <w:p w14:paraId="6AF46C86" w14:textId="77777777"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p>
        </w:tc>
        <w:tc>
          <w:tcPr>
            <w:tcW w:w="4140" w:type="dxa"/>
          </w:tcPr>
          <w:p w14:paraId="7BC36628" w14:textId="77B1DEB0" w:rsidR="00D62A16" w:rsidRPr="00276305" w:rsidRDefault="00D62A16" w:rsidP="00276305">
            <w:pPr>
              <w:cnfStyle w:val="000000000000" w:firstRow="0" w:lastRow="0" w:firstColumn="0" w:lastColumn="0" w:oddVBand="0" w:evenVBand="0" w:oddHBand="0" w:evenHBand="0" w:firstRowFirstColumn="0" w:firstRowLastColumn="0" w:lastRowFirstColumn="0" w:lastRowLastColumn="0"/>
              <w:rPr>
                <w:rFonts w:eastAsia="MS PMincho"/>
              </w:rPr>
            </w:pPr>
            <w:r>
              <w:rPr>
                <w:rFonts w:eastAsia="MS PMincho"/>
              </w:rPr>
              <w:t>Narrative Description:</w:t>
            </w:r>
          </w:p>
        </w:tc>
      </w:tr>
    </w:tbl>
    <w:p w14:paraId="23E548A7" w14:textId="4B61BEBF" w:rsidR="009C3F9D" w:rsidRPr="00727BA5" w:rsidRDefault="009C3F9D" w:rsidP="00276305"/>
    <w:p w14:paraId="3B7223EC" w14:textId="7ED68459" w:rsidR="1BECF54A" w:rsidRPr="00D24959" w:rsidRDefault="1BECF54A" w:rsidP="1BECF54A">
      <w:pPr>
        <w:rPr>
          <w:sz w:val="10"/>
          <w:szCs w:val="10"/>
        </w:rPr>
      </w:pPr>
    </w:p>
    <w:p w14:paraId="4ED2643A" w14:textId="6D3A6FA6" w:rsidR="39CE25CF" w:rsidRPr="00426D47" w:rsidRDefault="39CE25CF" w:rsidP="1BECF54A">
      <w:pPr>
        <w:rPr>
          <w:rFonts w:eastAsia="Helvetica" w:cs="Helvetica"/>
          <w:sz w:val="16"/>
          <w:szCs w:val="16"/>
        </w:rPr>
      </w:pPr>
      <w:r w:rsidRPr="00426D47">
        <w:rPr>
          <w:rFonts w:ascii="Open Sans" w:eastAsia="Open Sans" w:hAnsi="Open Sans" w:cs="Open Sans"/>
          <w:b/>
          <w:bCs/>
          <w:color w:val="23527C"/>
          <w:sz w:val="18"/>
          <w:szCs w:val="18"/>
          <w:u w:val="single"/>
        </w:rPr>
        <w:t>Racial Trauma and Trauma-Informed Services</w:t>
      </w:r>
      <w:r w:rsidRPr="00426D47">
        <w:rPr>
          <w:rFonts w:ascii="Open Sans" w:eastAsia="Open Sans" w:hAnsi="Open Sans" w:cs="Open Sans"/>
          <w:color w:val="333333"/>
          <w:sz w:val="18"/>
          <w:szCs w:val="18"/>
        </w:rPr>
        <w:t xml:space="preserve"> | </w:t>
      </w:r>
      <w:r w:rsidRPr="00426D47">
        <w:rPr>
          <w:rFonts w:ascii="Open Sans" w:eastAsia="Open Sans" w:hAnsi="Open Sans" w:cs="Open Sans"/>
          <w:b/>
          <w:bCs/>
          <w:color w:val="337AB7"/>
          <w:sz w:val="18"/>
          <w:szCs w:val="18"/>
        </w:rPr>
        <w:t>Spanish Version</w:t>
      </w:r>
    </w:p>
    <w:p w14:paraId="4CD5093E" w14:textId="737156F0" w:rsidR="39CE25CF" w:rsidRPr="00426D47" w:rsidRDefault="39CE25CF" w:rsidP="1BECF54A">
      <w:pPr>
        <w:rPr>
          <w:rFonts w:ascii="Open Sans" w:eastAsia="Open Sans" w:hAnsi="Open Sans" w:cs="Open Sans"/>
          <w:b/>
          <w:bCs/>
          <w:color w:val="337AB7"/>
          <w:sz w:val="18"/>
          <w:szCs w:val="18"/>
        </w:rPr>
      </w:pPr>
      <w:r w:rsidRPr="00426D47">
        <w:rPr>
          <w:rFonts w:ascii="Open Sans" w:eastAsia="Open Sans" w:hAnsi="Open Sans" w:cs="Open Sans"/>
          <w:b/>
          <w:bCs/>
          <w:color w:val="337AB7"/>
          <w:sz w:val="18"/>
          <w:szCs w:val="18"/>
        </w:rPr>
        <w:t>https://files.hudexchange.info/resources/documents/COVID-19-Homeless-System-Response-Racial-Trauma-and-Trauma-Informed-Services.pdf</w:t>
      </w:r>
    </w:p>
    <w:p w14:paraId="4DA39019" w14:textId="7BFC5F18" w:rsidR="1BECF54A" w:rsidRPr="00D24959" w:rsidRDefault="1BECF54A" w:rsidP="1BECF54A">
      <w:pPr>
        <w:rPr>
          <w:rFonts w:ascii="Open Sans" w:eastAsia="Open Sans" w:hAnsi="Open Sans" w:cs="Open Sans"/>
          <w:b/>
          <w:bCs/>
          <w:color w:val="337AB7"/>
          <w:sz w:val="10"/>
          <w:szCs w:val="10"/>
        </w:rPr>
      </w:pPr>
    </w:p>
    <w:p w14:paraId="69BFF22E" w14:textId="7E44C674" w:rsidR="39CE25CF" w:rsidRPr="00426D47" w:rsidRDefault="39CE25CF" w:rsidP="1BECF54A">
      <w:pPr>
        <w:rPr>
          <w:rFonts w:ascii="Open Sans" w:eastAsia="Open Sans" w:hAnsi="Open Sans" w:cs="Open Sans"/>
          <w:sz w:val="18"/>
          <w:szCs w:val="18"/>
        </w:rPr>
      </w:pPr>
      <w:r w:rsidRPr="00426D47">
        <w:rPr>
          <w:rFonts w:ascii="Open Sans" w:eastAsia="Open Sans" w:hAnsi="Open Sans" w:cs="Open Sans"/>
          <w:b/>
          <w:bCs/>
          <w:color w:val="23527C"/>
          <w:sz w:val="18"/>
          <w:szCs w:val="18"/>
          <w:u w:val="single"/>
        </w:rPr>
        <w:t>Equity Capacity Building: Hiring, Supervision, Training</w:t>
      </w:r>
      <w:r w:rsidRPr="00426D47">
        <w:rPr>
          <w:rFonts w:ascii="Open Sans" w:eastAsia="Open Sans" w:hAnsi="Open Sans" w:cs="Open Sans"/>
          <w:color w:val="333333"/>
          <w:sz w:val="18"/>
          <w:szCs w:val="18"/>
        </w:rPr>
        <w:t xml:space="preserve"> | </w:t>
      </w:r>
      <w:r w:rsidRPr="00426D47">
        <w:rPr>
          <w:rFonts w:ascii="Open Sans" w:eastAsia="Open Sans" w:hAnsi="Open Sans" w:cs="Open Sans"/>
          <w:b/>
          <w:bCs/>
          <w:color w:val="337AB7"/>
          <w:sz w:val="18"/>
          <w:szCs w:val="18"/>
        </w:rPr>
        <w:t>Spanish Version</w:t>
      </w:r>
    </w:p>
    <w:p w14:paraId="2C68B508" w14:textId="791D8DD4" w:rsidR="39CE25CF" w:rsidRPr="00426D47" w:rsidRDefault="39CE25CF" w:rsidP="1BECF54A">
      <w:pPr>
        <w:rPr>
          <w:rFonts w:ascii="Open Sans" w:eastAsia="Open Sans" w:hAnsi="Open Sans" w:cs="Open Sans"/>
          <w:b/>
          <w:bCs/>
          <w:color w:val="337AB7"/>
          <w:sz w:val="18"/>
          <w:szCs w:val="18"/>
        </w:rPr>
      </w:pPr>
      <w:r w:rsidRPr="00426D47">
        <w:rPr>
          <w:rFonts w:ascii="Open Sans" w:eastAsia="Open Sans" w:hAnsi="Open Sans" w:cs="Open Sans"/>
          <w:b/>
          <w:bCs/>
          <w:color w:val="337AB7"/>
          <w:sz w:val="18"/>
          <w:szCs w:val="18"/>
        </w:rPr>
        <w:t>https://files.hudexchange.info/resources/documents/COVID-19-Homeless-System-Response-Equity-Capacity-Building-Hiring-Supervision-Training.pdf</w:t>
      </w:r>
    </w:p>
    <w:p w14:paraId="6DBB50CA" w14:textId="6C7CB294" w:rsidR="1BECF54A" w:rsidRPr="00D24959" w:rsidRDefault="1BECF54A" w:rsidP="1BECF54A">
      <w:pPr>
        <w:rPr>
          <w:rFonts w:ascii="Open Sans" w:eastAsia="Open Sans" w:hAnsi="Open Sans" w:cs="Open Sans"/>
          <w:b/>
          <w:bCs/>
          <w:color w:val="337AB7"/>
          <w:sz w:val="12"/>
          <w:szCs w:val="12"/>
        </w:rPr>
      </w:pPr>
    </w:p>
    <w:p w14:paraId="6096C843" w14:textId="6B9D88C2" w:rsidR="39CE25CF" w:rsidRPr="00426D47" w:rsidRDefault="39CE25CF" w:rsidP="1BECF54A">
      <w:pPr>
        <w:rPr>
          <w:rFonts w:ascii="Open Sans" w:eastAsia="Open Sans" w:hAnsi="Open Sans" w:cs="Open Sans"/>
          <w:sz w:val="18"/>
          <w:szCs w:val="18"/>
        </w:rPr>
      </w:pPr>
      <w:r w:rsidRPr="00426D47">
        <w:rPr>
          <w:rFonts w:ascii="Open Sans" w:eastAsia="Open Sans" w:hAnsi="Open Sans" w:cs="Open Sans"/>
          <w:b/>
          <w:bCs/>
          <w:color w:val="23527C"/>
          <w:sz w:val="18"/>
          <w:szCs w:val="18"/>
          <w:u w:val="single"/>
        </w:rPr>
        <w:t xml:space="preserve">Creating a Cultural Equity Plan: Organizational Policies and Procedures </w:t>
      </w:r>
      <w:r w:rsidRPr="00426D47">
        <w:rPr>
          <w:rFonts w:ascii="Open Sans" w:eastAsia="Open Sans" w:hAnsi="Open Sans" w:cs="Open Sans"/>
          <w:color w:val="333333"/>
          <w:sz w:val="18"/>
          <w:szCs w:val="18"/>
        </w:rPr>
        <w:t xml:space="preserve">| </w:t>
      </w:r>
      <w:r w:rsidRPr="00426D47">
        <w:rPr>
          <w:rFonts w:ascii="Open Sans" w:eastAsia="Open Sans" w:hAnsi="Open Sans" w:cs="Open Sans"/>
          <w:b/>
          <w:bCs/>
          <w:color w:val="337AB7"/>
          <w:sz w:val="18"/>
          <w:szCs w:val="18"/>
        </w:rPr>
        <w:t>Spanish Version</w:t>
      </w:r>
    </w:p>
    <w:p w14:paraId="543D3FEB" w14:textId="6B777FEC" w:rsidR="39CE25CF" w:rsidRPr="00426D47" w:rsidRDefault="39CE25CF" w:rsidP="1BECF54A">
      <w:pPr>
        <w:rPr>
          <w:rFonts w:ascii="Open Sans" w:eastAsia="Open Sans" w:hAnsi="Open Sans" w:cs="Open Sans"/>
          <w:b/>
          <w:bCs/>
          <w:color w:val="337AB7"/>
          <w:sz w:val="18"/>
          <w:szCs w:val="18"/>
        </w:rPr>
      </w:pPr>
      <w:r w:rsidRPr="00426D47">
        <w:rPr>
          <w:rFonts w:ascii="Open Sans" w:eastAsia="Open Sans" w:hAnsi="Open Sans" w:cs="Open Sans"/>
          <w:b/>
          <w:bCs/>
          <w:color w:val="337AB7"/>
          <w:sz w:val="18"/>
          <w:szCs w:val="18"/>
        </w:rPr>
        <w:t>https://files.hudexchange.info/resources/documents/COVID-19-Homeless-System-Response-Creating-a-Cultural-Equity-Plan-Organizational-Policies-and-Procedures.pdf</w:t>
      </w:r>
    </w:p>
    <w:p w14:paraId="127A075E" w14:textId="43B930B8" w:rsidR="1BECF54A" w:rsidRPr="00D24959" w:rsidRDefault="1BECF54A" w:rsidP="1BECF54A">
      <w:pPr>
        <w:rPr>
          <w:rFonts w:ascii="Open Sans" w:eastAsia="Open Sans" w:hAnsi="Open Sans" w:cs="Open Sans"/>
          <w:b/>
          <w:bCs/>
          <w:color w:val="337AB7"/>
          <w:sz w:val="12"/>
          <w:szCs w:val="12"/>
        </w:rPr>
      </w:pPr>
    </w:p>
    <w:p w14:paraId="7EA2E445" w14:textId="4DF49C7E" w:rsidR="39CE25CF" w:rsidRPr="00426D47" w:rsidRDefault="39CE25CF" w:rsidP="1BECF54A">
      <w:pPr>
        <w:rPr>
          <w:rFonts w:ascii="Open Sans" w:eastAsia="Open Sans" w:hAnsi="Open Sans" w:cs="Open Sans"/>
          <w:sz w:val="18"/>
          <w:szCs w:val="18"/>
        </w:rPr>
      </w:pPr>
      <w:r w:rsidRPr="00426D47">
        <w:rPr>
          <w:rFonts w:ascii="Open Sans" w:eastAsia="Open Sans" w:hAnsi="Open Sans" w:cs="Open Sans"/>
          <w:b/>
          <w:bCs/>
          <w:color w:val="23527C"/>
          <w:sz w:val="18"/>
          <w:szCs w:val="18"/>
          <w:u w:val="single"/>
        </w:rPr>
        <w:t>Staff Orientation to Racial Equity</w:t>
      </w:r>
    </w:p>
    <w:p w14:paraId="16775E10" w14:textId="4530307C" w:rsidR="39CE25CF" w:rsidRPr="00426D47" w:rsidRDefault="39CE25CF" w:rsidP="1BECF54A">
      <w:pPr>
        <w:rPr>
          <w:rFonts w:ascii="Open Sans" w:eastAsia="Open Sans" w:hAnsi="Open Sans" w:cs="Open Sans"/>
          <w:b/>
          <w:bCs/>
          <w:color w:val="23527C"/>
          <w:sz w:val="18"/>
          <w:szCs w:val="18"/>
          <w:u w:val="single"/>
        </w:rPr>
      </w:pPr>
      <w:r w:rsidRPr="00426D47">
        <w:rPr>
          <w:rFonts w:ascii="Open Sans" w:eastAsia="Open Sans" w:hAnsi="Open Sans" w:cs="Open Sans"/>
          <w:b/>
          <w:bCs/>
          <w:color w:val="23527C"/>
          <w:sz w:val="18"/>
          <w:szCs w:val="18"/>
          <w:u w:val="single"/>
        </w:rPr>
        <w:t>https://files.hudexchange.info/resources/documents/COVID-19-Homeless-System-Response-Staff-Orientation-to-Racial-Equity.pdf</w:t>
      </w:r>
    </w:p>
    <w:p w14:paraId="425191E3" w14:textId="77777777" w:rsidR="00D24959" w:rsidRPr="00D24959" w:rsidRDefault="00D24959" w:rsidP="1BECF54A">
      <w:pPr>
        <w:rPr>
          <w:rFonts w:ascii="Open Sans" w:eastAsia="Open Sans" w:hAnsi="Open Sans" w:cs="Open Sans"/>
          <w:sz w:val="8"/>
          <w:szCs w:val="8"/>
        </w:rPr>
      </w:pPr>
    </w:p>
    <w:p w14:paraId="32E21EDC" w14:textId="612A368F" w:rsidR="1BECF54A" w:rsidRPr="00D24959" w:rsidRDefault="17024160" w:rsidP="1BECF54A">
      <w:pPr>
        <w:rPr>
          <w:rFonts w:ascii="Open Sans" w:eastAsia="Open Sans" w:hAnsi="Open Sans" w:cs="Open Sans"/>
          <w:sz w:val="18"/>
          <w:szCs w:val="18"/>
        </w:rPr>
      </w:pPr>
      <w:r w:rsidRPr="0076412B">
        <w:rPr>
          <w:rFonts w:ascii="Open Sans" w:eastAsia="Open Sans" w:hAnsi="Open Sans" w:cs="Open Sans"/>
          <w:b/>
          <w:bCs/>
          <w:color w:val="23527C"/>
          <w:sz w:val="18"/>
          <w:szCs w:val="18"/>
          <w:u w:val="single"/>
        </w:rPr>
        <w:t>Tribal TAA Center - Healing Informed Care Handout</w:t>
      </w:r>
      <w:r w:rsidRPr="00426D47">
        <w:rPr>
          <w:rFonts w:ascii="Open Sans" w:eastAsia="Open Sans" w:hAnsi="Open Sans" w:cs="Open Sans"/>
          <w:sz w:val="18"/>
          <w:szCs w:val="18"/>
        </w:rPr>
        <w:t xml:space="preserve"> (</w:t>
      </w:r>
      <w:hyperlink r:id="rId55" w:history="1">
        <w:r w:rsidR="00D24959" w:rsidRPr="00C6188B">
          <w:rPr>
            <w:rStyle w:val="Hyperlink"/>
            <w:rFonts w:ascii="Open Sans" w:eastAsia="Open Sans" w:hAnsi="Open Sans" w:cs="Open Sans"/>
            <w:sz w:val="18"/>
            <w:szCs w:val="18"/>
          </w:rPr>
          <w:t>www.samhsa.gov</w:t>
        </w:r>
      </w:hyperlink>
      <w:r w:rsidRPr="00426D47">
        <w:rPr>
          <w:rFonts w:ascii="Open Sans" w:eastAsia="Open Sans" w:hAnsi="Open Sans" w:cs="Open Sans"/>
          <w:sz w:val="18"/>
          <w:szCs w:val="18"/>
        </w:rPr>
        <w:t>)</w:t>
      </w:r>
    </w:p>
    <w:sectPr w:rsidR="1BECF54A" w:rsidRPr="00D24959" w:rsidSect="00E91D64">
      <w:headerReference w:type="default" r:id="rId56"/>
      <w:footerReference w:type="default" r:id="rId57"/>
      <w:pgSz w:w="2016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EADE" w14:textId="77777777" w:rsidR="00E77B72" w:rsidRDefault="00E77B72" w:rsidP="00727BA5">
      <w:r>
        <w:separator/>
      </w:r>
    </w:p>
  </w:endnote>
  <w:endnote w:type="continuationSeparator" w:id="0">
    <w:p w14:paraId="2A658735" w14:textId="77777777" w:rsidR="00E77B72" w:rsidRDefault="00E77B72" w:rsidP="00727BA5">
      <w:r>
        <w:continuationSeparator/>
      </w:r>
    </w:p>
  </w:endnote>
  <w:endnote w:type="continuationNotice" w:id="1">
    <w:p w14:paraId="7D563D14" w14:textId="77777777" w:rsidR="00E77B72" w:rsidRDefault="00E77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11C6" w14:textId="28AB7FA3" w:rsidR="00082C3F" w:rsidRDefault="00082C3F" w:rsidP="0072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059B" w14:textId="77777777" w:rsidR="00E77B72" w:rsidRDefault="00E77B72" w:rsidP="00727BA5">
      <w:r>
        <w:separator/>
      </w:r>
    </w:p>
  </w:footnote>
  <w:footnote w:type="continuationSeparator" w:id="0">
    <w:p w14:paraId="08A7E30A" w14:textId="77777777" w:rsidR="00E77B72" w:rsidRDefault="00E77B72" w:rsidP="00727BA5">
      <w:r>
        <w:continuationSeparator/>
      </w:r>
    </w:p>
  </w:footnote>
  <w:footnote w:type="continuationNotice" w:id="1">
    <w:p w14:paraId="243F9C59" w14:textId="77777777" w:rsidR="00E77B72" w:rsidRDefault="00E77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90D" w14:textId="2AE805A0" w:rsidR="7A3A1A75" w:rsidRDefault="7A3A1A75" w:rsidP="00727B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5D0"/>
    <w:multiLevelType w:val="hybridMultilevel"/>
    <w:tmpl w:val="530C7762"/>
    <w:lvl w:ilvl="0" w:tplc="503C7AD8">
      <w:start w:val="1"/>
      <w:numFmt w:val="bullet"/>
      <w:lvlText w:val=""/>
      <w:lvlJc w:val="left"/>
      <w:pPr>
        <w:ind w:left="720" w:hanging="360"/>
      </w:pPr>
      <w:rPr>
        <w:rFonts w:ascii="Wingdings" w:hAnsi="Wingdings" w:hint="default"/>
      </w:rPr>
    </w:lvl>
    <w:lvl w:ilvl="1" w:tplc="4A04D420">
      <w:start w:val="1"/>
      <w:numFmt w:val="bullet"/>
      <w:lvlText w:val="o"/>
      <w:lvlJc w:val="left"/>
      <w:pPr>
        <w:ind w:left="1440" w:hanging="360"/>
      </w:pPr>
      <w:rPr>
        <w:rFonts w:ascii="Courier New" w:hAnsi="Courier New" w:hint="default"/>
      </w:rPr>
    </w:lvl>
    <w:lvl w:ilvl="2" w:tplc="66D43AEC">
      <w:start w:val="1"/>
      <w:numFmt w:val="bullet"/>
      <w:lvlText w:val=""/>
      <w:lvlJc w:val="left"/>
      <w:pPr>
        <w:ind w:left="2160" w:hanging="360"/>
      </w:pPr>
      <w:rPr>
        <w:rFonts w:ascii="Wingdings" w:hAnsi="Wingdings" w:hint="default"/>
      </w:rPr>
    </w:lvl>
    <w:lvl w:ilvl="3" w:tplc="CA048450">
      <w:start w:val="1"/>
      <w:numFmt w:val="bullet"/>
      <w:lvlText w:val=""/>
      <w:lvlJc w:val="left"/>
      <w:pPr>
        <w:ind w:left="2880" w:hanging="360"/>
      </w:pPr>
      <w:rPr>
        <w:rFonts w:ascii="Symbol" w:hAnsi="Symbol" w:hint="default"/>
      </w:rPr>
    </w:lvl>
    <w:lvl w:ilvl="4" w:tplc="63E8403E">
      <w:start w:val="1"/>
      <w:numFmt w:val="bullet"/>
      <w:lvlText w:val="o"/>
      <w:lvlJc w:val="left"/>
      <w:pPr>
        <w:ind w:left="3600" w:hanging="360"/>
      </w:pPr>
      <w:rPr>
        <w:rFonts w:ascii="Courier New" w:hAnsi="Courier New" w:hint="default"/>
      </w:rPr>
    </w:lvl>
    <w:lvl w:ilvl="5" w:tplc="150831B2">
      <w:start w:val="1"/>
      <w:numFmt w:val="bullet"/>
      <w:lvlText w:val=""/>
      <w:lvlJc w:val="left"/>
      <w:pPr>
        <w:ind w:left="4320" w:hanging="360"/>
      </w:pPr>
      <w:rPr>
        <w:rFonts w:ascii="Wingdings" w:hAnsi="Wingdings" w:hint="default"/>
      </w:rPr>
    </w:lvl>
    <w:lvl w:ilvl="6" w:tplc="E4D2D7C6">
      <w:start w:val="1"/>
      <w:numFmt w:val="bullet"/>
      <w:lvlText w:val=""/>
      <w:lvlJc w:val="left"/>
      <w:pPr>
        <w:ind w:left="5040" w:hanging="360"/>
      </w:pPr>
      <w:rPr>
        <w:rFonts w:ascii="Symbol" w:hAnsi="Symbol" w:hint="default"/>
      </w:rPr>
    </w:lvl>
    <w:lvl w:ilvl="7" w:tplc="89A4B8A8">
      <w:start w:val="1"/>
      <w:numFmt w:val="bullet"/>
      <w:lvlText w:val="o"/>
      <w:lvlJc w:val="left"/>
      <w:pPr>
        <w:ind w:left="5760" w:hanging="360"/>
      </w:pPr>
      <w:rPr>
        <w:rFonts w:ascii="Courier New" w:hAnsi="Courier New" w:hint="default"/>
      </w:rPr>
    </w:lvl>
    <w:lvl w:ilvl="8" w:tplc="97949F8E">
      <w:start w:val="1"/>
      <w:numFmt w:val="bullet"/>
      <w:lvlText w:val=""/>
      <w:lvlJc w:val="left"/>
      <w:pPr>
        <w:ind w:left="6480" w:hanging="360"/>
      </w:pPr>
      <w:rPr>
        <w:rFonts w:ascii="Wingdings" w:hAnsi="Wingdings" w:hint="default"/>
      </w:rPr>
    </w:lvl>
  </w:abstractNum>
  <w:abstractNum w:abstractNumId="1" w15:restartNumberingAfterBreak="0">
    <w:nsid w:val="07376F9C"/>
    <w:multiLevelType w:val="hybridMultilevel"/>
    <w:tmpl w:val="F020A6EC"/>
    <w:lvl w:ilvl="0" w:tplc="FB3CDCE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96F7B"/>
    <w:multiLevelType w:val="hybridMultilevel"/>
    <w:tmpl w:val="36B8BF14"/>
    <w:lvl w:ilvl="0" w:tplc="ECAACCC6">
      <w:start w:val="1"/>
      <w:numFmt w:val="bullet"/>
      <w:lvlText w:val=""/>
      <w:lvlJc w:val="left"/>
      <w:pPr>
        <w:ind w:left="720" w:hanging="360"/>
      </w:pPr>
      <w:rPr>
        <w:rFonts w:ascii="Wingdings" w:hAnsi="Wingdings" w:hint="default"/>
      </w:rPr>
    </w:lvl>
    <w:lvl w:ilvl="1" w:tplc="4FFAB04C">
      <w:start w:val="1"/>
      <w:numFmt w:val="lowerLetter"/>
      <w:lvlText w:val="%2."/>
      <w:lvlJc w:val="left"/>
      <w:pPr>
        <w:ind w:left="1440" w:hanging="360"/>
      </w:pPr>
    </w:lvl>
    <w:lvl w:ilvl="2" w:tplc="03AE6FFC">
      <w:start w:val="1"/>
      <w:numFmt w:val="lowerRoman"/>
      <w:lvlText w:val="%3."/>
      <w:lvlJc w:val="right"/>
      <w:pPr>
        <w:ind w:left="2160" w:hanging="180"/>
      </w:pPr>
    </w:lvl>
    <w:lvl w:ilvl="3" w:tplc="74A6601A">
      <w:start w:val="1"/>
      <w:numFmt w:val="decimal"/>
      <w:lvlText w:val="%4."/>
      <w:lvlJc w:val="left"/>
      <w:pPr>
        <w:ind w:left="2880" w:hanging="360"/>
      </w:pPr>
    </w:lvl>
    <w:lvl w:ilvl="4" w:tplc="48EE2AAC">
      <w:start w:val="1"/>
      <w:numFmt w:val="lowerLetter"/>
      <w:lvlText w:val="%5."/>
      <w:lvlJc w:val="left"/>
      <w:pPr>
        <w:ind w:left="3600" w:hanging="360"/>
      </w:pPr>
    </w:lvl>
    <w:lvl w:ilvl="5" w:tplc="8A4ADF50">
      <w:start w:val="1"/>
      <w:numFmt w:val="lowerRoman"/>
      <w:lvlText w:val="%6."/>
      <w:lvlJc w:val="right"/>
      <w:pPr>
        <w:ind w:left="4320" w:hanging="180"/>
      </w:pPr>
    </w:lvl>
    <w:lvl w:ilvl="6" w:tplc="87F68ACC">
      <w:start w:val="1"/>
      <w:numFmt w:val="decimal"/>
      <w:lvlText w:val="%7."/>
      <w:lvlJc w:val="left"/>
      <w:pPr>
        <w:ind w:left="5040" w:hanging="360"/>
      </w:pPr>
    </w:lvl>
    <w:lvl w:ilvl="7" w:tplc="1A963F40">
      <w:start w:val="1"/>
      <w:numFmt w:val="lowerLetter"/>
      <w:lvlText w:val="%8."/>
      <w:lvlJc w:val="left"/>
      <w:pPr>
        <w:ind w:left="5760" w:hanging="360"/>
      </w:pPr>
    </w:lvl>
    <w:lvl w:ilvl="8" w:tplc="E85CC642">
      <w:start w:val="1"/>
      <w:numFmt w:val="lowerRoman"/>
      <w:lvlText w:val="%9."/>
      <w:lvlJc w:val="right"/>
      <w:pPr>
        <w:ind w:left="6480" w:hanging="180"/>
      </w:pPr>
    </w:lvl>
  </w:abstractNum>
  <w:abstractNum w:abstractNumId="3" w15:restartNumberingAfterBreak="0">
    <w:nsid w:val="17943757"/>
    <w:multiLevelType w:val="hybridMultilevel"/>
    <w:tmpl w:val="0E6EFF82"/>
    <w:lvl w:ilvl="0" w:tplc="E34CA128">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CC7339"/>
    <w:multiLevelType w:val="hybridMultilevel"/>
    <w:tmpl w:val="69FC5A78"/>
    <w:lvl w:ilvl="0" w:tplc="2018ACCC">
      <w:start w:val="1"/>
      <w:numFmt w:val="decimal"/>
      <w:lvlText w:val="%1."/>
      <w:lvlJc w:val="left"/>
      <w:pPr>
        <w:ind w:left="720" w:hanging="360"/>
      </w:pPr>
    </w:lvl>
    <w:lvl w:ilvl="1" w:tplc="C49C49A0">
      <w:start w:val="1"/>
      <w:numFmt w:val="lowerLetter"/>
      <w:lvlText w:val="%2."/>
      <w:lvlJc w:val="left"/>
      <w:pPr>
        <w:ind w:left="1440" w:hanging="360"/>
      </w:pPr>
    </w:lvl>
    <w:lvl w:ilvl="2" w:tplc="FA5C23BC">
      <w:start w:val="1"/>
      <w:numFmt w:val="lowerRoman"/>
      <w:lvlText w:val="%3."/>
      <w:lvlJc w:val="right"/>
      <w:pPr>
        <w:ind w:left="2160" w:hanging="180"/>
      </w:pPr>
    </w:lvl>
    <w:lvl w:ilvl="3" w:tplc="6A66459A">
      <w:start w:val="1"/>
      <w:numFmt w:val="decimal"/>
      <w:lvlText w:val="%4."/>
      <w:lvlJc w:val="left"/>
      <w:pPr>
        <w:ind w:left="2880" w:hanging="360"/>
      </w:pPr>
    </w:lvl>
    <w:lvl w:ilvl="4" w:tplc="B762AAC8">
      <w:start w:val="1"/>
      <w:numFmt w:val="lowerLetter"/>
      <w:lvlText w:val="%5."/>
      <w:lvlJc w:val="left"/>
      <w:pPr>
        <w:ind w:left="3600" w:hanging="360"/>
      </w:pPr>
    </w:lvl>
    <w:lvl w:ilvl="5" w:tplc="5CC0AE7E">
      <w:start w:val="1"/>
      <w:numFmt w:val="lowerRoman"/>
      <w:lvlText w:val="%6."/>
      <w:lvlJc w:val="right"/>
      <w:pPr>
        <w:ind w:left="4320" w:hanging="180"/>
      </w:pPr>
    </w:lvl>
    <w:lvl w:ilvl="6" w:tplc="B4B4F176">
      <w:start w:val="1"/>
      <w:numFmt w:val="decimal"/>
      <w:lvlText w:val="%7."/>
      <w:lvlJc w:val="left"/>
      <w:pPr>
        <w:ind w:left="5040" w:hanging="360"/>
      </w:pPr>
    </w:lvl>
    <w:lvl w:ilvl="7" w:tplc="E118D5F2">
      <w:start w:val="1"/>
      <w:numFmt w:val="lowerLetter"/>
      <w:lvlText w:val="%8."/>
      <w:lvlJc w:val="left"/>
      <w:pPr>
        <w:ind w:left="5760" w:hanging="360"/>
      </w:pPr>
    </w:lvl>
    <w:lvl w:ilvl="8" w:tplc="58B0F130">
      <w:start w:val="1"/>
      <w:numFmt w:val="lowerRoman"/>
      <w:lvlText w:val="%9."/>
      <w:lvlJc w:val="right"/>
      <w:pPr>
        <w:ind w:left="6480" w:hanging="180"/>
      </w:pPr>
    </w:lvl>
  </w:abstractNum>
  <w:abstractNum w:abstractNumId="5" w15:restartNumberingAfterBreak="0">
    <w:nsid w:val="19E64415"/>
    <w:multiLevelType w:val="hybridMultilevel"/>
    <w:tmpl w:val="89FAA396"/>
    <w:lvl w:ilvl="0" w:tplc="2C563EB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70F7C"/>
    <w:multiLevelType w:val="hybridMultilevel"/>
    <w:tmpl w:val="57E4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E01BD"/>
    <w:multiLevelType w:val="hybridMultilevel"/>
    <w:tmpl w:val="D564D9C6"/>
    <w:lvl w:ilvl="0" w:tplc="437A001E">
      <w:start w:val="1"/>
      <w:numFmt w:val="decimal"/>
      <w:lvlText w:val="%1."/>
      <w:lvlJc w:val="left"/>
      <w:pPr>
        <w:ind w:left="720" w:hanging="360"/>
      </w:pPr>
    </w:lvl>
    <w:lvl w:ilvl="1" w:tplc="B99C3A9A">
      <w:start w:val="1"/>
      <w:numFmt w:val="lowerLetter"/>
      <w:lvlText w:val="%2."/>
      <w:lvlJc w:val="left"/>
      <w:pPr>
        <w:ind w:left="1440" w:hanging="360"/>
      </w:pPr>
    </w:lvl>
    <w:lvl w:ilvl="2" w:tplc="A1A84A0C">
      <w:start w:val="1"/>
      <w:numFmt w:val="lowerRoman"/>
      <w:lvlText w:val="%3."/>
      <w:lvlJc w:val="right"/>
      <w:pPr>
        <w:ind w:left="2160" w:hanging="180"/>
      </w:pPr>
    </w:lvl>
    <w:lvl w:ilvl="3" w:tplc="1D00D400">
      <w:start w:val="1"/>
      <w:numFmt w:val="decimal"/>
      <w:lvlText w:val="%4."/>
      <w:lvlJc w:val="left"/>
      <w:pPr>
        <w:ind w:left="2880" w:hanging="360"/>
      </w:pPr>
    </w:lvl>
    <w:lvl w:ilvl="4" w:tplc="8604C01C">
      <w:start w:val="1"/>
      <w:numFmt w:val="lowerLetter"/>
      <w:lvlText w:val="%5."/>
      <w:lvlJc w:val="left"/>
      <w:pPr>
        <w:ind w:left="3600" w:hanging="360"/>
      </w:pPr>
    </w:lvl>
    <w:lvl w:ilvl="5" w:tplc="87B6F75A">
      <w:start w:val="1"/>
      <w:numFmt w:val="lowerRoman"/>
      <w:lvlText w:val="%6."/>
      <w:lvlJc w:val="right"/>
      <w:pPr>
        <w:ind w:left="4320" w:hanging="180"/>
      </w:pPr>
    </w:lvl>
    <w:lvl w:ilvl="6" w:tplc="F0B6F5A2">
      <w:start w:val="1"/>
      <w:numFmt w:val="decimal"/>
      <w:lvlText w:val="%7."/>
      <w:lvlJc w:val="left"/>
      <w:pPr>
        <w:ind w:left="5040" w:hanging="360"/>
      </w:pPr>
    </w:lvl>
    <w:lvl w:ilvl="7" w:tplc="F76A563C">
      <w:start w:val="1"/>
      <w:numFmt w:val="lowerLetter"/>
      <w:lvlText w:val="%8."/>
      <w:lvlJc w:val="left"/>
      <w:pPr>
        <w:ind w:left="5760" w:hanging="360"/>
      </w:pPr>
    </w:lvl>
    <w:lvl w:ilvl="8" w:tplc="C83C2ADC">
      <w:start w:val="1"/>
      <w:numFmt w:val="lowerRoman"/>
      <w:lvlText w:val="%9."/>
      <w:lvlJc w:val="right"/>
      <w:pPr>
        <w:ind w:left="6480" w:hanging="180"/>
      </w:pPr>
    </w:lvl>
  </w:abstractNum>
  <w:abstractNum w:abstractNumId="8" w15:restartNumberingAfterBreak="0">
    <w:nsid w:val="2AB509F7"/>
    <w:multiLevelType w:val="hybridMultilevel"/>
    <w:tmpl w:val="E97CEA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021F5"/>
    <w:multiLevelType w:val="hybridMultilevel"/>
    <w:tmpl w:val="C07255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6A1B7F"/>
    <w:multiLevelType w:val="hybridMultilevel"/>
    <w:tmpl w:val="0180F3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130DA"/>
    <w:multiLevelType w:val="hybridMultilevel"/>
    <w:tmpl w:val="788038F6"/>
    <w:lvl w:ilvl="0" w:tplc="AB8473E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6534F"/>
    <w:multiLevelType w:val="hybridMultilevel"/>
    <w:tmpl w:val="3528C582"/>
    <w:lvl w:ilvl="0" w:tplc="CABAF8CE">
      <w:start w:val="1"/>
      <w:numFmt w:val="bullet"/>
      <w:lvlText w:val=""/>
      <w:lvlJc w:val="left"/>
      <w:pPr>
        <w:ind w:left="360" w:hanging="360"/>
      </w:pPr>
      <w:rPr>
        <w:rFonts w:ascii="Wingdings" w:hAnsi="Wingdings" w:hint="default"/>
      </w:rPr>
    </w:lvl>
    <w:lvl w:ilvl="1" w:tplc="9C0A9298">
      <w:start w:val="1"/>
      <w:numFmt w:val="bullet"/>
      <w:lvlText w:val="o"/>
      <w:lvlJc w:val="left"/>
      <w:pPr>
        <w:ind w:left="1440" w:hanging="360"/>
      </w:pPr>
      <w:rPr>
        <w:rFonts w:ascii="Courier New" w:hAnsi="Courier New" w:hint="default"/>
      </w:rPr>
    </w:lvl>
    <w:lvl w:ilvl="2" w:tplc="67F81CD2">
      <w:start w:val="1"/>
      <w:numFmt w:val="bullet"/>
      <w:lvlText w:val=""/>
      <w:lvlJc w:val="left"/>
      <w:pPr>
        <w:ind w:left="2160" w:hanging="360"/>
      </w:pPr>
      <w:rPr>
        <w:rFonts w:ascii="Wingdings" w:hAnsi="Wingdings" w:hint="default"/>
      </w:rPr>
    </w:lvl>
    <w:lvl w:ilvl="3" w:tplc="E31ADCC8">
      <w:start w:val="1"/>
      <w:numFmt w:val="bullet"/>
      <w:lvlText w:val=""/>
      <w:lvlJc w:val="left"/>
      <w:pPr>
        <w:ind w:left="2880" w:hanging="360"/>
      </w:pPr>
      <w:rPr>
        <w:rFonts w:ascii="Symbol" w:hAnsi="Symbol" w:hint="default"/>
      </w:rPr>
    </w:lvl>
    <w:lvl w:ilvl="4" w:tplc="A760BA4C">
      <w:start w:val="1"/>
      <w:numFmt w:val="bullet"/>
      <w:lvlText w:val="o"/>
      <w:lvlJc w:val="left"/>
      <w:pPr>
        <w:ind w:left="3600" w:hanging="360"/>
      </w:pPr>
      <w:rPr>
        <w:rFonts w:ascii="Courier New" w:hAnsi="Courier New" w:hint="default"/>
      </w:rPr>
    </w:lvl>
    <w:lvl w:ilvl="5" w:tplc="662623E0">
      <w:start w:val="1"/>
      <w:numFmt w:val="bullet"/>
      <w:lvlText w:val=""/>
      <w:lvlJc w:val="left"/>
      <w:pPr>
        <w:ind w:left="4320" w:hanging="360"/>
      </w:pPr>
      <w:rPr>
        <w:rFonts w:ascii="Wingdings" w:hAnsi="Wingdings" w:hint="default"/>
      </w:rPr>
    </w:lvl>
    <w:lvl w:ilvl="6" w:tplc="9254093C">
      <w:start w:val="1"/>
      <w:numFmt w:val="bullet"/>
      <w:lvlText w:val=""/>
      <w:lvlJc w:val="left"/>
      <w:pPr>
        <w:ind w:left="5040" w:hanging="360"/>
      </w:pPr>
      <w:rPr>
        <w:rFonts w:ascii="Symbol" w:hAnsi="Symbol" w:hint="default"/>
      </w:rPr>
    </w:lvl>
    <w:lvl w:ilvl="7" w:tplc="A68CC11C">
      <w:start w:val="1"/>
      <w:numFmt w:val="bullet"/>
      <w:lvlText w:val="o"/>
      <w:lvlJc w:val="left"/>
      <w:pPr>
        <w:ind w:left="5760" w:hanging="360"/>
      </w:pPr>
      <w:rPr>
        <w:rFonts w:ascii="Courier New" w:hAnsi="Courier New" w:hint="default"/>
      </w:rPr>
    </w:lvl>
    <w:lvl w:ilvl="8" w:tplc="BF8264EA">
      <w:start w:val="1"/>
      <w:numFmt w:val="bullet"/>
      <w:lvlText w:val=""/>
      <w:lvlJc w:val="left"/>
      <w:pPr>
        <w:ind w:left="6480" w:hanging="360"/>
      </w:pPr>
      <w:rPr>
        <w:rFonts w:ascii="Wingdings" w:hAnsi="Wingdings" w:hint="default"/>
      </w:rPr>
    </w:lvl>
  </w:abstractNum>
  <w:abstractNum w:abstractNumId="13" w15:restartNumberingAfterBreak="0">
    <w:nsid w:val="44E71330"/>
    <w:multiLevelType w:val="hybridMultilevel"/>
    <w:tmpl w:val="738433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82906"/>
    <w:multiLevelType w:val="hybridMultilevel"/>
    <w:tmpl w:val="151AE1A6"/>
    <w:lvl w:ilvl="0" w:tplc="4476E14A">
      <w:start w:val="1"/>
      <w:numFmt w:val="bullet"/>
      <w:lvlText w:val=""/>
      <w:lvlJc w:val="left"/>
      <w:pPr>
        <w:ind w:left="720" w:hanging="360"/>
      </w:pPr>
      <w:rPr>
        <w:rFonts w:ascii="Symbol" w:hAnsi="Symbol" w:hint="default"/>
      </w:rPr>
    </w:lvl>
    <w:lvl w:ilvl="1" w:tplc="98848BCE">
      <w:start w:val="1"/>
      <w:numFmt w:val="bullet"/>
      <w:lvlText w:val="o"/>
      <w:lvlJc w:val="left"/>
      <w:pPr>
        <w:ind w:left="1440" w:hanging="360"/>
      </w:pPr>
      <w:rPr>
        <w:rFonts w:ascii="Courier New" w:hAnsi="Courier New" w:hint="default"/>
      </w:rPr>
    </w:lvl>
    <w:lvl w:ilvl="2" w:tplc="07081A4C">
      <w:start w:val="1"/>
      <w:numFmt w:val="bullet"/>
      <w:lvlText w:val=""/>
      <w:lvlJc w:val="left"/>
      <w:pPr>
        <w:ind w:left="2160" w:hanging="360"/>
      </w:pPr>
      <w:rPr>
        <w:rFonts w:ascii="Wingdings" w:hAnsi="Wingdings" w:hint="default"/>
      </w:rPr>
    </w:lvl>
    <w:lvl w:ilvl="3" w:tplc="59766126">
      <w:start w:val="1"/>
      <w:numFmt w:val="bullet"/>
      <w:lvlText w:val=""/>
      <w:lvlJc w:val="left"/>
      <w:pPr>
        <w:ind w:left="2880" w:hanging="360"/>
      </w:pPr>
      <w:rPr>
        <w:rFonts w:ascii="Symbol" w:hAnsi="Symbol" w:hint="default"/>
      </w:rPr>
    </w:lvl>
    <w:lvl w:ilvl="4" w:tplc="71B46448">
      <w:start w:val="1"/>
      <w:numFmt w:val="bullet"/>
      <w:lvlText w:val="o"/>
      <w:lvlJc w:val="left"/>
      <w:pPr>
        <w:ind w:left="3600" w:hanging="360"/>
      </w:pPr>
      <w:rPr>
        <w:rFonts w:ascii="Courier New" w:hAnsi="Courier New" w:hint="default"/>
      </w:rPr>
    </w:lvl>
    <w:lvl w:ilvl="5" w:tplc="B8A8904C">
      <w:start w:val="1"/>
      <w:numFmt w:val="bullet"/>
      <w:lvlText w:val=""/>
      <w:lvlJc w:val="left"/>
      <w:pPr>
        <w:ind w:left="4320" w:hanging="360"/>
      </w:pPr>
      <w:rPr>
        <w:rFonts w:ascii="Wingdings" w:hAnsi="Wingdings" w:hint="default"/>
      </w:rPr>
    </w:lvl>
    <w:lvl w:ilvl="6" w:tplc="278E00A8">
      <w:start w:val="1"/>
      <w:numFmt w:val="bullet"/>
      <w:lvlText w:val=""/>
      <w:lvlJc w:val="left"/>
      <w:pPr>
        <w:ind w:left="5040" w:hanging="360"/>
      </w:pPr>
      <w:rPr>
        <w:rFonts w:ascii="Symbol" w:hAnsi="Symbol" w:hint="default"/>
      </w:rPr>
    </w:lvl>
    <w:lvl w:ilvl="7" w:tplc="789C88B6">
      <w:start w:val="1"/>
      <w:numFmt w:val="bullet"/>
      <w:lvlText w:val="o"/>
      <w:lvlJc w:val="left"/>
      <w:pPr>
        <w:ind w:left="5760" w:hanging="360"/>
      </w:pPr>
      <w:rPr>
        <w:rFonts w:ascii="Courier New" w:hAnsi="Courier New" w:hint="default"/>
      </w:rPr>
    </w:lvl>
    <w:lvl w:ilvl="8" w:tplc="408C9240">
      <w:start w:val="1"/>
      <w:numFmt w:val="bullet"/>
      <w:lvlText w:val=""/>
      <w:lvlJc w:val="left"/>
      <w:pPr>
        <w:ind w:left="6480" w:hanging="360"/>
      </w:pPr>
      <w:rPr>
        <w:rFonts w:ascii="Wingdings" w:hAnsi="Wingdings" w:hint="default"/>
      </w:rPr>
    </w:lvl>
  </w:abstractNum>
  <w:abstractNum w:abstractNumId="15" w15:restartNumberingAfterBreak="0">
    <w:nsid w:val="4FC03845"/>
    <w:multiLevelType w:val="hybridMultilevel"/>
    <w:tmpl w:val="F70E60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21DEA"/>
    <w:multiLevelType w:val="hybridMultilevel"/>
    <w:tmpl w:val="B5A028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9293E"/>
    <w:multiLevelType w:val="hybridMultilevel"/>
    <w:tmpl w:val="F2F2DEB6"/>
    <w:lvl w:ilvl="0" w:tplc="503C7AD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5C4A4F"/>
    <w:multiLevelType w:val="hybridMultilevel"/>
    <w:tmpl w:val="DFA2EA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CB117B"/>
    <w:multiLevelType w:val="hybridMultilevel"/>
    <w:tmpl w:val="86E461F8"/>
    <w:lvl w:ilvl="0" w:tplc="FBA0EFC6">
      <w:start w:val="1"/>
      <w:numFmt w:val="bullet"/>
      <w:lvlText w:val=""/>
      <w:lvlJc w:val="left"/>
      <w:pPr>
        <w:ind w:left="720" w:hanging="360"/>
      </w:pPr>
      <w:rPr>
        <w:rFonts w:ascii="Wingdings" w:hAnsi="Wingdings" w:hint="default"/>
      </w:rPr>
    </w:lvl>
    <w:lvl w:ilvl="1" w:tplc="45507DDC">
      <w:start w:val="1"/>
      <w:numFmt w:val="bullet"/>
      <w:lvlText w:val="o"/>
      <w:lvlJc w:val="left"/>
      <w:pPr>
        <w:ind w:left="1440" w:hanging="360"/>
      </w:pPr>
      <w:rPr>
        <w:rFonts w:ascii="Courier New" w:hAnsi="Courier New" w:hint="default"/>
      </w:rPr>
    </w:lvl>
    <w:lvl w:ilvl="2" w:tplc="DAD0FC2E">
      <w:start w:val="1"/>
      <w:numFmt w:val="bullet"/>
      <w:lvlText w:val=""/>
      <w:lvlJc w:val="left"/>
      <w:pPr>
        <w:ind w:left="2160" w:hanging="360"/>
      </w:pPr>
      <w:rPr>
        <w:rFonts w:ascii="Wingdings" w:hAnsi="Wingdings" w:hint="default"/>
      </w:rPr>
    </w:lvl>
    <w:lvl w:ilvl="3" w:tplc="00FAE41C">
      <w:start w:val="1"/>
      <w:numFmt w:val="bullet"/>
      <w:lvlText w:val=""/>
      <w:lvlJc w:val="left"/>
      <w:pPr>
        <w:ind w:left="2880" w:hanging="360"/>
      </w:pPr>
      <w:rPr>
        <w:rFonts w:ascii="Symbol" w:hAnsi="Symbol" w:hint="default"/>
      </w:rPr>
    </w:lvl>
    <w:lvl w:ilvl="4" w:tplc="BB982B0E">
      <w:start w:val="1"/>
      <w:numFmt w:val="bullet"/>
      <w:lvlText w:val="o"/>
      <w:lvlJc w:val="left"/>
      <w:pPr>
        <w:ind w:left="3600" w:hanging="360"/>
      </w:pPr>
      <w:rPr>
        <w:rFonts w:ascii="Courier New" w:hAnsi="Courier New" w:hint="default"/>
      </w:rPr>
    </w:lvl>
    <w:lvl w:ilvl="5" w:tplc="2D8EF8D0">
      <w:start w:val="1"/>
      <w:numFmt w:val="bullet"/>
      <w:lvlText w:val=""/>
      <w:lvlJc w:val="left"/>
      <w:pPr>
        <w:ind w:left="4320" w:hanging="360"/>
      </w:pPr>
      <w:rPr>
        <w:rFonts w:ascii="Wingdings" w:hAnsi="Wingdings" w:hint="default"/>
      </w:rPr>
    </w:lvl>
    <w:lvl w:ilvl="6" w:tplc="0D1EB2E8">
      <w:start w:val="1"/>
      <w:numFmt w:val="bullet"/>
      <w:lvlText w:val=""/>
      <w:lvlJc w:val="left"/>
      <w:pPr>
        <w:ind w:left="5040" w:hanging="360"/>
      </w:pPr>
      <w:rPr>
        <w:rFonts w:ascii="Symbol" w:hAnsi="Symbol" w:hint="default"/>
      </w:rPr>
    </w:lvl>
    <w:lvl w:ilvl="7" w:tplc="F142FBD4">
      <w:start w:val="1"/>
      <w:numFmt w:val="bullet"/>
      <w:lvlText w:val="o"/>
      <w:lvlJc w:val="left"/>
      <w:pPr>
        <w:ind w:left="5760" w:hanging="360"/>
      </w:pPr>
      <w:rPr>
        <w:rFonts w:ascii="Courier New" w:hAnsi="Courier New" w:hint="default"/>
      </w:rPr>
    </w:lvl>
    <w:lvl w:ilvl="8" w:tplc="79B448FA">
      <w:start w:val="1"/>
      <w:numFmt w:val="bullet"/>
      <w:lvlText w:val=""/>
      <w:lvlJc w:val="left"/>
      <w:pPr>
        <w:ind w:left="6480" w:hanging="360"/>
      </w:pPr>
      <w:rPr>
        <w:rFonts w:ascii="Wingdings" w:hAnsi="Wingdings" w:hint="default"/>
      </w:rPr>
    </w:lvl>
  </w:abstractNum>
  <w:abstractNum w:abstractNumId="20" w15:restartNumberingAfterBreak="0">
    <w:nsid w:val="68E13CC2"/>
    <w:multiLevelType w:val="hybridMultilevel"/>
    <w:tmpl w:val="59E2B4E8"/>
    <w:lvl w:ilvl="0" w:tplc="B538CFA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51A02"/>
    <w:multiLevelType w:val="hybridMultilevel"/>
    <w:tmpl w:val="DFBCE2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16825"/>
    <w:multiLevelType w:val="hybridMultilevel"/>
    <w:tmpl w:val="F768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86EC8"/>
    <w:multiLevelType w:val="hybridMultilevel"/>
    <w:tmpl w:val="AD8C3EBC"/>
    <w:lvl w:ilvl="0" w:tplc="FB3CDCE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866A1E6C">
      <w:numFmt w:val="bullet"/>
      <w:lvlText w:val="•"/>
      <w:lvlJc w:val="left"/>
      <w:pPr>
        <w:ind w:left="2160" w:hanging="360"/>
      </w:pPr>
      <w:rPr>
        <w:rFonts w:ascii="MS PMincho" w:eastAsia="MS PMincho" w:hAnsi="MS PMincho" w:cs="Times New Roman"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634B85"/>
    <w:multiLevelType w:val="hybridMultilevel"/>
    <w:tmpl w:val="E00CCB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555097">
    <w:abstractNumId w:val="0"/>
  </w:num>
  <w:num w:numId="2" w16cid:durableId="307320210">
    <w:abstractNumId w:val="12"/>
  </w:num>
  <w:num w:numId="3" w16cid:durableId="546338690">
    <w:abstractNumId w:val="19"/>
  </w:num>
  <w:num w:numId="4" w16cid:durableId="1700885810">
    <w:abstractNumId w:val="2"/>
  </w:num>
  <w:num w:numId="5" w16cid:durableId="363290657">
    <w:abstractNumId w:val="7"/>
  </w:num>
  <w:num w:numId="6" w16cid:durableId="243808601">
    <w:abstractNumId w:val="14"/>
  </w:num>
  <w:num w:numId="7" w16cid:durableId="1947231319">
    <w:abstractNumId w:val="4"/>
  </w:num>
  <w:num w:numId="8" w16cid:durableId="1591506016">
    <w:abstractNumId w:val="9"/>
  </w:num>
  <w:num w:numId="9" w16cid:durableId="1796678659">
    <w:abstractNumId w:val="17"/>
  </w:num>
  <w:num w:numId="10" w16cid:durableId="1584073242">
    <w:abstractNumId w:val="5"/>
  </w:num>
  <w:num w:numId="11" w16cid:durableId="2015842020">
    <w:abstractNumId w:val="23"/>
  </w:num>
  <w:num w:numId="12" w16cid:durableId="469596764">
    <w:abstractNumId w:val="3"/>
  </w:num>
  <w:num w:numId="13" w16cid:durableId="448546743">
    <w:abstractNumId w:val="15"/>
  </w:num>
  <w:num w:numId="14" w16cid:durableId="463275772">
    <w:abstractNumId w:val="16"/>
  </w:num>
  <w:num w:numId="15" w16cid:durableId="644970797">
    <w:abstractNumId w:val="10"/>
  </w:num>
  <w:num w:numId="16" w16cid:durableId="1690331651">
    <w:abstractNumId w:val="24"/>
  </w:num>
  <w:num w:numId="17" w16cid:durableId="981927067">
    <w:abstractNumId w:val="13"/>
  </w:num>
  <w:num w:numId="18" w16cid:durableId="1551648847">
    <w:abstractNumId w:val="18"/>
  </w:num>
  <w:num w:numId="19" w16cid:durableId="101265223">
    <w:abstractNumId w:val="11"/>
  </w:num>
  <w:num w:numId="20" w16cid:durableId="596794963">
    <w:abstractNumId w:val="21"/>
  </w:num>
  <w:num w:numId="21" w16cid:durableId="1441993837">
    <w:abstractNumId w:val="20"/>
  </w:num>
  <w:num w:numId="22" w16cid:durableId="1702776114">
    <w:abstractNumId w:val="8"/>
  </w:num>
  <w:num w:numId="23" w16cid:durableId="1250164835">
    <w:abstractNumId w:val="1"/>
  </w:num>
  <w:num w:numId="24" w16cid:durableId="1835536247">
    <w:abstractNumId w:val="22"/>
  </w:num>
  <w:num w:numId="25" w16cid:durableId="1846355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A1D726"/>
    <w:rsid w:val="0000669A"/>
    <w:rsid w:val="00033EFC"/>
    <w:rsid w:val="00041DD9"/>
    <w:rsid w:val="0004415D"/>
    <w:rsid w:val="000716C4"/>
    <w:rsid w:val="000739DD"/>
    <w:rsid w:val="000751DC"/>
    <w:rsid w:val="00082C3F"/>
    <w:rsid w:val="00087DA1"/>
    <w:rsid w:val="00091A6E"/>
    <w:rsid w:val="00097B43"/>
    <w:rsid w:val="000A4455"/>
    <w:rsid w:val="000C1130"/>
    <w:rsid w:val="000C3228"/>
    <w:rsid w:val="000D4E43"/>
    <w:rsid w:val="000D7968"/>
    <w:rsid w:val="000E398F"/>
    <w:rsid w:val="00103562"/>
    <w:rsid w:val="00107A92"/>
    <w:rsid w:val="0011432D"/>
    <w:rsid w:val="00114787"/>
    <w:rsid w:val="00116797"/>
    <w:rsid w:val="00116873"/>
    <w:rsid w:val="00116EEE"/>
    <w:rsid w:val="0015084E"/>
    <w:rsid w:val="00182778"/>
    <w:rsid w:val="001923AE"/>
    <w:rsid w:val="001A511B"/>
    <w:rsid w:val="001B53BF"/>
    <w:rsid w:val="001C1586"/>
    <w:rsid w:val="001E0056"/>
    <w:rsid w:val="0022137B"/>
    <w:rsid w:val="00237AF4"/>
    <w:rsid w:val="00240DE7"/>
    <w:rsid w:val="00242D33"/>
    <w:rsid w:val="00254162"/>
    <w:rsid w:val="00276305"/>
    <w:rsid w:val="00281704"/>
    <w:rsid w:val="002879B3"/>
    <w:rsid w:val="002A6E9E"/>
    <w:rsid w:val="002C2843"/>
    <w:rsid w:val="002F65F0"/>
    <w:rsid w:val="002F7789"/>
    <w:rsid w:val="003147AD"/>
    <w:rsid w:val="00314C14"/>
    <w:rsid w:val="00341A74"/>
    <w:rsid w:val="00374D22"/>
    <w:rsid w:val="00374EEB"/>
    <w:rsid w:val="00390048"/>
    <w:rsid w:val="003914D1"/>
    <w:rsid w:val="00392CAB"/>
    <w:rsid w:val="0039506F"/>
    <w:rsid w:val="003A5AED"/>
    <w:rsid w:val="003B3903"/>
    <w:rsid w:val="003C0E2A"/>
    <w:rsid w:val="003C4D1E"/>
    <w:rsid w:val="003C4EE2"/>
    <w:rsid w:val="003E1069"/>
    <w:rsid w:val="003F1520"/>
    <w:rsid w:val="00410BE3"/>
    <w:rsid w:val="0041652B"/>
    <w:rsid w:val="004210E5"/>
    <w:rsid w:val="00424C5D"/>
    <w:rsid w:val="00426D47"/>
    <w:rsid w:val="00436336"/>
    <w:rsid w:val="00437BCC"/>
    <w:rsid w:val="004453C4"/>
    <w:rsid w:val="00461D08"/>
    <w:rsid w:val="00480063"/>
    <w:rsid w:val="0049603F"/>
    <w:rsid w:val="004C6160"/>
    <w:rsid w:val="004D6330"/>
    <w:rsid w:val="004D6BF2"/>
    <w:rsid w:val="004E52CA"/>
    <w:rsid w:val="00502795"/>
    <w:rsid w:val="00507BA6"/>
    <w:rsid w:val="00507FBF"/>
    <w:rsid w:val="005223DA"/>
    <w:rsid w:val="0052300A"/>
    <w:rsid w:val="00526899"/>
    <w:rsid w:val="005368B6"/>
    <w:rsid w:val="005414E6"/>
    <w:rsid w:val="005463CA"/>
    <w:rsid w:val="00562492"/>
    <w:rsid w:val="00587777"/>
    <w:rsid w:val="00587E3B"/>
    <w:rsid w:val="00592819"/>
    <w:rsid w:val="005A089F"/>
    <w:rsid w:val="005A4698"/>
    <w:rsid w:val="005B5E84"/>
    <w:rsid w:val="005C4853"/>
    <w:rsid w:val="005C63D4"/>
    <w:rsid w:val="005E406E"/>
    <w:rsid w:val="00602EAB"/>
    <w:rsid w:val="00603434"/>
    <w:rsid w:val="0060390C"/>
    <w:rsid w:val="006172EC"/>
    <w:rsid w:val="00643D6A"/>
    <w:rsid w:val="006453D1"/>
    <w:rsid w:val="00653090"/>
    <w:rsid w:val="00656AB8"/>
    <w:rsid w:val="0066262C"/>
    <w:rsid w:val="006644DB"/>
    <w:rsid w:val="00666FC3"/>
    <w:rsid w:val="006A1505"/>
    <w:rsid w:val="006A3B0A"/>
    <w:rsid w:val="006C7ACD"/>
    <w:rsid w:val="006D7E0A"/>
    <w:rsid w:val="006E4FA5"/>
    <w:rsid w:val="006F6696"/>
    <w:rsid w:val="00712A3A"/>
    <w:rsid w:val="007239BD"/>
    <w:rsid w:val="007243FD"/>
    <w:rsid w:val="00727BA5"/>
    <w:rsid w:val="00730813"/>
    <w:rsid w:val="0073364A"/>
    <w:rsid w:val="0073516D"/>
    <w:rsid w:val="00755DC8"/>
    <w:rsid w:val="007623E7"/>
    <w:rsid w:val="0076412B"/>
    <w:rsid w:val="00765B16"/>
    <w:rsid w:val="00772A7A"/>
    <w:rsid w:val="007A25C8"/>
    <w:rsid w:val="007C30B4"/>
    <w:rsid w:val="007C7852"/>
    <w:rsid w:val="007D530C"/>
    <w:rsid w:val="0081323D"/>
    <w:rsid w:val="00813881"/>
    <w:rsid w:val="008143F5"/>
    <w:rsid w:val="008172F4"/>
    <w:rsid w:val="00827238"/>
    <w:rsid w:val="0087108B"/>
    <w:rsid w:val="00875A5B"/>
    <w:rsid w:val="008804F4"/>
    <w:rsid w:val="008B4D00"/>
    <w:rsid w:val="008E3616"/>
    <w:rsid w:val="008F1909"/>
    <w:rsid w:val="00901025"/>
    <w:rsid w:val="0090349A"/>
    <w:rsid w:val="00911175"/>
    <w:rsid w:val="00917B24"/>
    <w:rsid w:val="00931AF3"/>
    <w:rsid w:val="00934438"/>
    <w:rsid w:val="00936EE8"/>
    <w:rsid w:val="00953AB9"/>
    <w:rsid w:val="009648D2"/>
    <w:rsid w:val="009937B6"/>
    <w:rsid w:val="009940AB"/>
    <w:rsid w:val="009A1ECC"/>
    <w:rsid w:val="009C0639"/>
    <w:rsid w:val="009C28D6"/>
    <w:rsid w:val="009C3F9D"/>
    <w:rsid w:val="009D15EE"/>
    <w:rsid w:val="009D2D76"/>
    <w:rsid w:val="00A0236D"/>
    <w:rsid w:val="00A168FA"/>
    <w:rsid w:val="00A24BAE"/>
    <w:rsid w:val="00A512E1"/>
    <w:rsid w:val="00A536B1"/>
    <w:rsid w:val="00A7035E"/>
    <w:rsid w:val="00A95652"/>
    <w:rsid w:val="00A9567C"/>
    <w:rsid w:val="00AA280E"/>
    <w:rsid w:val="00AA6D09"/>
    <w:rsid w:val="00AB54FF"/>
    <w:rsid w:val="00AC70B2"/>
    <w:rsid w:val="00AD17AA"/>
    <w:rsid w:val="00AE03CF"/>
    <w:rsid w:val="00AE1D74"/>
    <w:rsid w:val="00AF01D3"/>
    <w:rsid w:val="00B0469B"/>
    <w:rsid w:val="00B10653"/>
    <w:rsid w:val="00B36D55"/>
    <w:rsid w:val="00B533D7"/>
    <w:rsid w:val="00B56630"/>
    <w:rsid w:val="00B60A97"/>
    <w:rsid w:val="00B623AC"/>
    <w:rsid w:val="00B644C1"/>
    <w:rsid w:val="00B82225"/>
    <w:rsid w:val="00B921D2"/>
    <w:rsid w:val="00BA6327"/>
    <w:rsid w:val="00BC4C26"/>
    <w:rsid w:val="00BD07F4"/>
    <w:rsid w:val="00BD4D35"/>
    <w:rsid w:val="00BE2AB6"/>
    <w:rsid w:val="00BF6AF7"/>
    <w:rsid w:val="00C008C0"/>
    <w:rsid w:val="00C11231"/>
    <w:rsid w:val="00C335A5"/>
    <w:rsid w:val="00C50B19"/>
    <w:rsid w:val="00C67F2E"/>
    <w:rsid w:val="00C71FE2"/>
    <w:rsid w:val="00CA5F79"/>
    <w:rsid w:val="00CA757E"/>
    <w:rsid w:val="00CB314A"/>
    <w:rsid w:val="00CC1902"/>
    <w:rsid w:val="00CC77CE"/>
    <w:rsid w:val="00CD176E"/>
    <w:rsid w:val="00CD620B"/>
    <w:rsid w:val="00CE5747"/>
    <w:rsid w:val="00D00459"/>
    <w:rsid w:val="00D141B8"/>
    <w:rsid w:val="00D153C6"/>
    <w:rsid w:val="00D174F4"/>
    <w:rsid w:val="00D24959"/>
    <w:rsid w:val="00D32470"/>
    <w:rsid w:val="00D32CCB"/>
    <w:rsid w:val="00D432F0"/>
    <w:rsid w:val="00D51956"/>
    <w:rsid w:val="00D62A16"/>
    <w:rsid w:val="00D67395"/>
    <w:rsid w:val="00D74E3C"/>
    <w:rsid w:val="00D7536E"/>
    <w:rsid w:val="00D831A9"/>
    <w:rsid w:val="00D9083C"/>
    <w:rsid w:val="00D933ED"/>
    <w:rsid w:val="00D947EB"/>
    <w:rsid w:val="00DA1BAB"/>
    <w:rsid w:val="00E2082D"/>
    <w:rsid w:val="00E30040"/>
    <w:rsid w:val="00E56193"/>
    <w:rsid w:val="00E564BF"/>
    <w:rsid w:val="00E62887"/>
    <w:rsid w:val="00E653DD"/>
    <w:rsid w:val="00E777D8"/>
    <w:rsid w:val="00E77B72"/>
    <w:rsid w:val="00E835E5"/>
    <w:rsid w:val="00E866B4"/>
    <w:rsid w:val="00E91D64"/>
    <w:rsid w:val="00E94C78"/>
    <w:rsid w:val="00E95123"/>
    <w:rsid w:val="00EB12A8"/>
    <w:rsid w:val="00EB131C"/>
    <w:rsid w:val="00EB4A78"/>
    <w:rsid w:val="00EB730D"/>
    <w:rsid w:val="00ED52AF"/>
    <w:rsid w:val="00EE0FD1"/>
    <w:rsid w:val="00EF4341"/>
    <w:rsid w:val="00F11FAD"/>
    <w:rsid w:val="00F23940"/>
    <w:rsid w:val="00F25939"/>
    <w:rsid w:val="00F27741"/>
    <w:rsid w:val="00F44983"/>
    <w:rsid w:val="00F54430"/>
    <w:rsid w:val="00F903AB"/>
    <w:rsid w:val="00FA01B4"/>
    <w:rsid w:val="00FA1417"/>
    <w:rsid w:val="00FA52FE"/>
    <w:rsid w:val="00FB00ED"/>
    <w:rsid w:val="00FC2148"/>
    <w:rsid w:val="00FC5955"/>
    <w:rsid w:val="00FD63A3"/>
    <w:rsid w:val="00FE2EE2"/>
    <w:rsid w:val="00FF73AB"/>
    <w:rsid w:val="0124709F"/>
    <w:rsid w:val="015554A4"/>
    <w:rsid w:val="017ED0E9"/>
    <w:rsid w:val="020C235E"/>
    <w:rsid w:val="03F813F3"/>
    <w:rsid w:val="049E8B06"/>
    <w:rsid w:val="06C9F8F4"/>
    <w:rsid w:val="0B84B0BA"/>
    <w:rsid w:val="0EBBE27C"/>
    <w:rsid w:val="0F39734A"/>
    <w:rsid w:val="0FBC62EA"/>
    <w:rsid w:val="0FF2CF45"/>
    <w:rsid w:val="107EE912"/>
    <w:rsid w:val="109D1B85"/>
    <w:rsid w:val="110896A0"/>
    <w:rsid w:val="1276F96A"/>
    <w:rsid w:val="130EA9A2"/>
    <w:rsid w:val="1371C9BB"/>
    <w:rsid w:val="142B2D20"/>
    <w:rsid w:val="16693F12"/>
    <w:rsid w:val="16B01F4C"/>
    <w:rsid w:val="16D47C25"/>
    <w:rsid w:val="16EBB0A7"/>
    <w:rsid w:val="17024160"/>
    <w:rsid w:val="18E69CA8"/>
    <w:rsid w:val="19E3A6B9"/>
    <w:rsid w:val="19E7C00E"/>
    <w:rsid w:val="1A4805C1"/>
    <w:rsid w:val="1A58B6BD"/>
    <w:rsid w:val="1B78584F"/>
    <w:rsid w:val="1BCCE494"/>
    <w:rsid w:val="1BECF54A"/>
    <w:rsid w:val="1BEE2D92"/>
    <w:rsid w:val="1D1E0E78"/>
    <w:rsid w:val="1E2618EF"/>
    <w:rsid w:val="1E4FA621"/>
    <w:rsid w:val="1F516806"/>
    <w:rsid w:val="1FC8D41D"/>
    <w:rsid w:val="208B5FBA"/>
    <w:rsid w:val="26256A2E"/>
    <w:rsid w:val="26B2796E"/>
    <w:rsid w:val="27482056"/>
    <w:rsid w:val="27CB9F33"/>
    <w:rsid w:val="294DE164"/>
    <w:rsid w:val="2B7C8478"/>
    <w:rsid w:val="2CAA2796"/>
    <w:rsid w:val="2CB222AE"/>
    <w:rsid w:val="2CBA29AA"/>
    <w:rsid w:val="2F45AB42"/>
    <w:rsid w:val="2FC66851"/>
    <w:rsid w:val="30F635C6"/>
    <w:rsid w:val="3147BFF2"/>
    <w:rsid w:val="31564AF3"/>
    <w:rsid w:val="31E6B1E5"/>
    <w:rsid w:val="3551E781"/>
    <w:rsid w:val="37EB5F9E"/>
    <w:rsid w:val="386B7BCB"/>
    <w:rsid w:val="393EDDAA"/>
    <w:rsid w:val="398053A6"/>
    <w:rsid w:val="39C27F46"/>
    <w:rsid w:val="39C6FBEF"/>
    <w:rsid w:val="39CE25CF"/>
    <w:rsid w:val="39DEC28B"/>
    <w:rsid w:val="3AB74720"/>
    <w:rsid w:val="3C4ED20E"/>
    <w:rsid w:val="3CB7F468"/>
    <w:rsid w:val="3CFE9CB1"/>
    <w:rsid w:val="3E72CA66"/>
    <w:rsid w:val="3EF4BB2D"/>
    <w:rsid w:val="3F11711F"/>
    <w:rsid w:val="3F86E0A7"/>
    <w:rsid w:val="3FA1D726"/>
    <w:rsid w:val="41DFD479"/>
    <w:rsid w:val="43296274"/>
    <w:rsid w:val="433A2279"/>
    <w:rsid w:val="444D9DB4"/>
    <w:rsid w:val="445FC674"/>
    <w:rsid w:val="44F63380"/>
    <w:rsid w:val="45E77E37"/>
    <w:rsid w:val="4645AE51"/>
    <w:rsid w:val="46D057D4"/>
    <w:rsid w:val="47D5CA62"/>
    <w:rsid w:val="480A6EC1"/>
    <w:rsid w:val="482DD442"/>
    <w:rsid w:val="485D60DB"/>
    <w:rsid w:val="48DB53BC"/>
    <w:rsid w:val="49AB77DE"/>
    <w:rsid w:val="4B1CF145"/>
    <w:rsid w:val="4C603C38"/>
    <w:rsid w:val="4CAF52C9"/>
    <w:rsid w:val="4CDFCB88"/>
    <w:rsid w:val="4DDB5FCC"/>
    <w:rsid w:val="4E2FAB4E"/>
    <w:rsid w:val="50544EC3"/>
    <w:rsid w:val="5172884B"/>
    <w:rsid w:val="51E3EF93"/>
    <w:rsid w:val="52557F27"/>
    <w:rsid w:val="52D75D27"/>
    <w:rsid w:val="537FBFF4"/>
    <w:rsid w:val="538BEF85"/>
    <w:rsid w:val="53E4A385"/>
    <w:rsid w:val="556B3A83"/>
    <w:rsid w:val="560A30C5"/>
    <w:rsid w:val="56BFEFA0"/>
    <w:rsid w:val="57C7653B"/>
    <w:rsid w:val="58DD3A9B"/>
    <w:rsid w:val="5AABA630"/>
    <w:rsid w:val="5BF22ABF"/>
    <w:rsid w:val="5C563364"/>
    <w:rsid w:val="5CC5E172"/>
    <w:rsid w:val="5CFD1949"/>
    <w:rsid w:val="5E3E5B5A"/>
    <w:rsid w:val="5E7C992B"/>
    <w:rsid w:val="5F38119F"/>
    <w:rsid w:val="5F9AC65F"/>
    <w:rsid w:val="61005772"/>
    <w:rsid w:val="6414EFB9"/>
    <w:rsid w:val="64BCFE22"/>
    <w:rsid w:val="65DD817C"/>
    <w:rsid w:val="662C8DFF"/>
    <w:rsid w:val="6ADFC966"/>
    <w:rsid w:val="6B03B605"/>
    <w:rsid w:val="6BFEECB6"/>
    <w:rsid w:val="6C29E6E0"/>
    <w:rsid w:val="6C750A18"/>
    <w:rsid w:val="6DAC0C70"/>
    <w:rsid w:val="6DC3BF85"/>
    <w:rsid w:val="6E3CF4F6"/>
    <w:rsid w:val="6F5F8FE6"/>
    <w:rsid w:val="701A89E1"/>
    <w:rsid w:val="703CA61F"/>
    <w:rsid w:val="703FB103"/>
    <w:rsid w:val="70481C69"/>
    <w:rsid w:val="70FB6047"/>
    <w:rsid w:val="71C861DB"/>
    <w:rsid w:val="72D6D2B6"/>
    <w:rsid w:val="7321D2B6"/>
    <w:rsid w:val="73533BB7"/>
    <w:rsid w:val="736A769E"/>
    <w:rsid w:val="73B63348"/>
    <w:rsid w:val="74E726DF"/>
    <w:rsid w:val="75FE924C"/>
    <w:rsid w:val="776AA1CB"/>
    <w:rsid w:val="7824239B"/>
    <w:rsid w:val="7889A46B"/>
    <w:rsid w:val="79199AD3"/>
    <w:rsid w:val="79C64AA9"/>
    <w:rsid w:val="7A121D7F"/>
    <w:rsid w:val="7A3A1A75"/>
    <w:rsid w:val="7A3BC3AE"/>
    <w:rsid w:val="7AA2428D"/>
    <w:rsid w:val="7AA6145E"/>
    <w:rsid w:val="7B62515C"/>
    <w:rsid w:val="7E92C866"/>
    <w:rsid w:val="7F2C1527"/>
    <w:rsid w:val="7F3183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1D726"/>
  <w15:chartTrackingRefBased/>
  <w15:docId w15:val="{496F21C5-369F-465F-BC26-585FF0DF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A5"/>
    <w:pPr>
      <w:spacing w:after="0" w:line="240" w:lineRule="auto"/>
    </w:pPr>
    <w:rPr>
      <w:rFonts w:ascii="Helvetica" w:eastAsia="Times New Roman" w:hAnsi="Helvetica" w:cs="Arial"/>
      <w:sz w:val="20"/>
      <w:szCs w:val="20"/>
      <w:lang w:eastAsia="zh-CN"/>
    </w:rPr>
  </w:style>
  <w:style w:type="paragraph" w:styleId="Heading1">
    <w:name w:val="heading 1"/>
    <w:basedOn w:val="Normal"/>
    <w:link w:val="Heading1Char"/>
    <w:uiPriority w:val="9"/>
    <w:qFormat/>
    <w:rsid w:val="003F152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90048"/>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6262C"/>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6262C"/>
  </w:style>
  <w:style w:type="paragraph" w:styleId="Footer">
    <w:name w:val="footer"/>
    <w:basedOn w:val="Normal"/>
    <w:link w:val="FooterChar"/>
    <w:uiPriority w:val="99"/>
    <w:unhideWhenUsed/>
    <w:rsid w:val="0066262C"/>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6262C"/>
  </w:style>
  <w:style w:type="character" w:styleId="UnresolvedMention">
    <w:name w:val="Unresolved Mention"/>
    <w:basedOn w:val="DefaultParagraphFont"/>
    <w:uiPriority w:val="99"/>
    <w:semiHidden/>
    <w:unhideWhenUsed/>
    <w:rsid w:val="006644DB"/>
    <w:rPr>
      <w:color w:val="605E5C"/>
      <w:shd w:val="clear" w:color="auto" w:fill="E1DFDD"/>
    </w:rPr>
  </w:style>
  <w:style w:type="character" w:styleId="FollowedHyperlink">
    <w:name w:val="FollowedHyperlink"/>
    <w:basedOn w:val="DefaultParagraphFont"/>
    <w:uiPriority w:val="99"/>
    <w:semiHidden/>
    <w:unhideWhenUsed/>
    <w:rsid w:val="006644DB"/>
    <w:rPr>
      <w:color w:val="954F72" w:themeColor="followed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931AF3"/>
    <w:rPr>
      <w:sz w:val="16"/>
      <w:szCs w:val="16"/>
    </w:rPr>
  </w:style>
  <w:style w:type="paragraph" w:styleId="CommentText">
    <w:name w:val="annotation text"/>
    <w:basedOn w:val="Normal"/>
    <w:link w:val="CommentTextChar"/>
    <w:uiPriority w:val="99"/>
    <w:unhideWhenUsed/>
    <w:rsid w:val="00931AF3"/>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931AF3"/>
    <w:rPr>
      <w:sz w:val="20"/>
      <w:szCs w:val="20"/>
    </w:rPr>
  </w:style>
  <w:style w:type="paragraph" w:styleId="CommentSubject">
    <w:name w:val="annotation subject"/>
    <w:basedOn w:val="CommentText"/>
    <w:next w:val="CommentText"/>
    <w:link w:val="CommentSubjectChar"/>
    <w:uiPriority w:val="99"/>
    <w:semiHidden/>
    <w:unhideWhenUsed/>
    <w:rsid w:val="00931AF3"/>
    <w:rPr>
      <w:b/>
      <w:bCs/>
    </w:rPr>
  </w:style>
  <w:style w:type="character" w:customStyle="1" w:styleId="CommentSubjectChar">
    <w:name w:val="Comment Subject Char"/>
    <w:basedOn w:val="CommentTextChar"/>
    <w:link w:val="CommentSubject"/>
    <w:uiPriority w:val="99"/>
    <w:semiHidden/>
    <w:rsid w:val="00931AF3"/>
    <w:rPr>
      <w:b/>
      <w:bCs/>
      <w:sz w:val="20"/>
      <w:szCs w:val="20"/>
    </w:rPr>
  </w:style>
  <w:style w:type="character" w:customStyle="1" w:styleId="Heading1Char">
    <w:name w:val="Heading 1 Char"/>
    <w:basedOn w:val="DefaultParagraphFont"/>
    <w:link w:val="Heading1"/>
    <w:uiPriority w:val="9"/>
    <w:rsid w:val="003F1520"/>
    <w:rPr>
      <w:rFonts w:ascii="Times New Roman" w:eastAsia="Times New Roman" w:hAnsi="Times New Roman" w:cs="Times New Roman"/>
      <w:b/>
      <w:bCs/>
      <w:kern w:val="36"/>
      <w:sz w:val="48"/>
      <w:szCs w:val="48"/>
      <w:lang w:eastAsia="zh-CN"/>
    </w:rPr>
  </w:style>
  <w:style w:type="character" w:styleId="Strong">
    <w:name w:val="Strong"/>
    <w:basedOn w:val="DefaultParagraphFont"/>
    <w:uiPriority w:val="22"/>
    <w:qFormat/>
    <w:rsid w:val="00603434"/>
    <w:rPr>
      <w:b/>
      <w:bCs/>
    </w:rPr>
  </w:style>
  <w:style w:type="character" w:customStyle="1" w:styleId="Heading2Char">
    <w:name w:val="Heading 2 Char"/>
    <w:basedOn w:val="DefaultParagraphFont"/>
    <w:link w:val="Heading2"/>
    <w:uiPriority w:val="9"/>
    <w:rsid w:val="0039004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727B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BA5"/>
    <w:rPr>
      <w:rFonts w:asciiTheme="majorHAnsi" w:eastAsiaTheme="majorEastAsia" w:hAnsiTheme="majorHAnsi" w:cstheme="majorBidi"/>
      <w:spacing w:val="-10"/>
      <w:kern w:val="28"/>
      <w:sz w:val="56"/>
      <w:szCs w:val="56"/>
      <w:lang w:eastAsia="zh-CN"/>
    </w:rPr>
  </w:style>
  <w:style w:type="table" w:styleId="GridTable3">
    <w:name w:val="Grid Table 3"/>
    <w:basedOn w:val="TableNormal"/>
    <w:uiPriority w:val="48"/>
    <w:rsid w:val="00727BA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727B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727BA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3">
    <w:name w:val="Plain Table 3"/>
    <w:basedOn w:val="TableNormal"/>
    <w:uiPriority w:val="43"/>
    <w:rsid w:val="00727B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727BA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7A25C8"/>
    <w:pPr>
      <w:spacing w:after="0" w:line="240" w:lineRule="auto"/>
    </w:pPr>
    <w:rPr>
      <w:rFonts w:ascii="Helvetica" w:eastAsia="Times New Roman" w:hAnsi="Helvetica" w:cs="Arial"/>
      <w:sz w:val="20"/>
      <w:szCs w:val="20"/>
      <w:lang w:eastAsia="zh-CN"/>
    </w:rPr>
  </w:style>
  <w:style w:type="character" w:styleId="IntenseEmphasis">
    <w:name w:val="Intense Emphasis"/>
    <w:basedOn w:val="DefaultParagraphFont"/>
    <w:uiPriority w:val="21"/>
    <w:qFormat/>
    <w:rsid w:val="007C7852"/>
    <w:rPr>
      <w:i/>
      <w:iCs/>
      <w:color w:val="4472C4" w:themeColor="accent1"/>
    </w:rPr>
  </w:style>
  <w:style w:type="character" w:styleId="Mention">
    <w:name w:val="Mention"/>
    <w:basedOn w:val="DefaultParagraphFont"/>
    <w:uiPriority w:val="99"/>
    <w:unhideWhenUsed/>
    <w:rsid w:val="008143F5"/>
    <w:rPr>
      <w:color w:val="2B579A"/>
      <w:shd w:val="clear" w:color="auto" w:fill="E1DFDD"/>
    </w:rPr>
  </w:style>
  <w:style w:type="character" w:styleId="PlaceholderText">
    <w:name w:val="Placeholder Text"/>
    <w:basedOn w:val="DefaultParagraphFont"/>
    <w:uiPriority w:val="99"/>
    <w:semiHidden/>
    <w:rsid w:val="002541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756">
      <w:bodyDiv w:val="1"/>
      <w:marLeft w:val="0"/>
      <w:marRight w:val="0"/>
      <w:marTop w:val="0"/>
      <w:marBottom w:val="0"/>
      <w:divBdr>
        <w:top w:val="none" w:sz="0" w:space="0" w:color="auto"/>
        <w:left w:val="none" w:sz="0" w:space="0" w:color="auto"/>
        <w:bottom w:val="none" w:sz="0" w:space="0" w:color="auto"/>
        <w:right w:val="none" w:sz="0" w:space="0" w:color="auto"/>
      </w:divBdr>
    </w:div>
    <w:div w:id="136847832">
      <w:bodyDiv w:val="1"/>
      <w:marLeft w:val="0"/>
      <w:marRight w:val="0"/>
      <w:marTop w:val="0"/>
      <w:marBottom w:val="0"/>
      <w:divBdr>
        <w:top w:val="none" w:sz="0" w:space="0" w:color="auto"/>
        <w:left w:val="none" w:sz="0" w:space="0" w:color="auto"/>
        <w:bottom w:val="none" w:sz="0" w:space="0" w:color="auto"/>
        <w:right w:val="none" w:sz="0" w:space="0" w:color="auto"/>
      </w:divBdr>
    </w:div>
    <w:div w:id="184682653">
      <w:bodyDiv w:val="1"/>
      <w:marLeft w:val="0"/>
      <w:marRight w:val="0"/>
      <w:marTop w:val="0"/>
      <w:marBottom w:val="0"/>
      <w:divBdr>
        <w:top w:val="none" w:sz="0" w:space="0" w:color="auto"/>
        <w:left w:val="none" w:sz="0" w:space="0" w:color="auto"/>
        <w:bottom w:val="none" w:sz="0" w:space="0" w:color="auto"/>
        <w:right w:val="none" w:sz="0" w:space="0" w:color="auto"/>
      </w:divBdr>
    </w:div>
    <w:div w:id="257838305">
      <w:bodyDiv w:val="1"/>
      <w:marLeft w:val="0"/>
      <w:marRight w:val="0"/>
      <w:marTop w:val="0"/>
      <w:marBottom w:val="0"/>
      <w:divBdr>
        <w:top w:val="none" w:sz="0" w:space="0" w:color="auto"/>
        <w:left w:val="none" w:sz="0" w:space="0" w:color="auto"/>
        <w:bottom w:val="none" w:sz="0" w:space="0" w:color="auto"/>
        <w:right w:val="none" w:sz="0" w:space="0" w:color="auto"/>
      </w:divBdr>
    </w:div>
    <w:div w:id="316150170">
      <w:bodyDiv w:val="1"/>
      <w:marLeft w:val="0"/>
      <w:marRight w:val="0"/>
      <w:marTop w:val="0"/>
      <w:marBottom w:val="0"/>
      <w:divBdr>
        <w:top w:val="none" w:sz="0" w:space="0" w:color="auto"/>
        <w:left w:val="none" w:sz="0" w:space="0" w:color="auto"/>
        <w:bottom w:val="none" w:sz="0" w:space="0" w:color="auto"/>
        <w:right w:val="none" w:sz="0" w:space="0" w:color="auto"/>
      </w:divBdr>
    </w:div>
    <w:div w:id="338578611">
      <w:bodyDiv w:val="1"/>
      <w:marLeft w:val="0"/>
      <w:marRight w:val="0"/>
      <w:marTop w:val="0"/>
      <w:marBottom w:val="0"/>
      <w:divBdr>
        <w:top w:val="none" w:sz="0" w:space="0" w:color="auto"/>
        <w:left w:val="none" w:sz="0" w:space="0" w:color="auto"/>
        <w:bottom w:val="none" w:sz="0" w:space="0" w:color="auto"/>
        <w:right w:val="none" w:sz="0" w:space="0" w:color="auto"/>
      </w:divBdr>
    </w:div>
    <w:div w:id="389767761">
      <w:bodyDiv w:val="1"/>
      <w:marLeft w:val="0"/>
      <w:marRight w:val="0"/>
      <w:marTop w:val="0"/>
      <w:marBottom w:val="0"/>
      <w:divBdr>
        <w:top w:val="none" w:sz="0" w:space="0" w:color="auto"/>
        <w:left w:val="none" w:sz="0" w:space="0" w:color="auto"/>
        <w:bottom w:val="none" w:sz="0" w:space="0" w:color="auto"/>
        <w:right w:val="none" w:sz="0" w:space="0" w:color="auto"/>
      </w:divBdr>
    </w:div>
    <w:div w:id="553659010">
      <w:bodyDiv w:val="1"/>
      <w:marLeft w:val="0"/>
      <w:marRight w:val="0"/>
      <w:marTop w:val="0"/>
      <w:marBottom w:val="0"/>
      <w:divBdr>
        <w:top w:val="none" w:sz="0" w:space="0" w:color="auto"/>
        <w:left w:val="none" w:sz="0" w:space="0" w:color="auto"/>
        <w:bottom w:val="none" w:sz="0" w:space="0" w:color="auto"/>
        <w:right w:val="none" w:sz="0" w:space="0" w:color="auto"/>
      </w:divBdr>
    </w:div>
    <w:div w:id="588856660">
      <w:bodyDiv w:val="1"/>
      <w:marLeft w:val="0"/>
      <w:marRight w:val="0"/>
      <w:marTop w:val="0"/>
      <w:marBottom w:val="0"/>
      <w:divBdr>
        <w:top w:val="none" w:sz="0" w:space="0" w:color="auto"/>
        <w:left w:val="none" w:sz="0" w:space="0" w:color="auto"/>
        <w:bottom w:val="none" w:sz="0" w:space="0" w:color="auto"/>
        <w:right w:val="none" w:sz="0" w:space="0" w:color="auto"/>
      </w:divBdr>
    </w:div>
    <w:div w:id="659695503">
      <w:bodyDiv w:val="1"/>
      <w:marLeft w:val="0"/>
      <w:marRight w:val="0"/>
      <w:marTop w:val="0"/>
      <w:marBottom w:val="0"/>
      <w:divBdr>
        <w:top w:val="none" w:sz="0" w:space="0" w:color="auto"/>
        <w:left w:val="none" w:sz="0" w:space="0" w:color="auto"/>
        <w:bottom w:val="none" w:sz="0" w:space="0" w:color="auto"/>
        <w:right w:val="none" w:sz="0" w:space="0" w:color="auto"/>
      </w:divBdr>
    </w:div>
    <w:div w:id="687486932">
      <w:bodyDiv w:val="1"/>
      <w:marLeft w:val="0"/>
      <w:marRight w:val="0"/>
      <w:marTop w:val="0"/>
      <w:marBottom w:val="0"/>
      <w:divBdr>
        <w:top w:val="none" w:sz="0" w:space="0" w:color="auto"/>
        <w:left w:val="none" w:sz="0" w:space="0" w:color="auto"/>
        <w:bottom w:val="none" w:sz="0" w:space="0" w:color="auto"/>
        <w:right w:val="none" w:sz="0" w:space="0" w:color="auto"/>
      </w:divBdr>
      <w:divsChild>
        <w:div w:id="1329600721">
          <w:marLeft w:val="0"/>
          <w:marRight w:val="0"/>
          <w:marTop w:val="0"/>
          <w:marBottom w:val="0"/>
          <w:divBdr>
            <w:top w:val="none" w:sz="0" w:space="0" w:color="auto"/>
            <w:left w:val="none" w:sz="0" w:space="0" w:color="auto"/>
            <w:bottom w:val="none" w:sz="0" w:space="0" w:color="auto"/>
            <w:right w:val="none" w:sz="0" w:space="0" w:color="auto"/>
          </w:divBdr>
        </w:div>
        <w:div w:id="420686195">
          <w:marLeft w:val="0"/>
          <w:marRight w:val="0"/>
          <w:marTop w:val="0"/>
          <w:marBottom w:val="0"/>
          <w:divBdr>
            <w:top w:val="none" w:sz="0" w:space="0" w:color="auto"/>
            <w:left w:val="none" w:sz="0" w:space="0" w:color="auto"/>
            <w:bottom w:val="none" w:sz="0" w:space="0" w:color="auto"/>
            <w:right w:val="none" w:sz="0" w:space="0" w:color="auto"/>
          </w:divBdr>
        </w:div>
      </w:divsChild>
    </w:div>
    <w:div w:id="752702819">
      <w:bodyDiv w:val="1"/>
      <w:marLeft w:val="0"/>
      <w:marRight w:val="0"/>
      <w:marTop w:val="0"/>
      <w:marBottom w:val="0"/>
      <w:divBdr>
        <w:top w:val="none" w:sz="0" w:space="0" w:color="auto"/>
        <w:left w:val="none" w:sz="0" w:space="0" w:color="auto"/>
        <w:bottom w:val="none" w:sz="0" w:space="0" w:color="auto"/>
        <w:right w:val="none" w:sz="0" w:space="0" w:color="auto"/>
      </w:divBdr>
    </w:div>
    <w:div w:id="857767622">
      <w:bodyDiv w:val="1"/>
      <w:marLeft w:val="0"/>
      <w:marRight w:val="0"/>
      <w:marTop w:val="0"/>
      <w:marBottom w:val="0"/>
      <w:divBdr>
        <w:top w:val="none" w:sz="0" w:space="0" w:color="auto"/>
        <w:left w:val="none" w:sz="0" w:space="0" w:color="auto"/>
        <w:bottom w:val="none" w:sz="0" w:space="0" w:color="auto"/>
        <w:right w:val="none" w:sz="0" w:space="0" w:color="auto"/>
      </w:divBdr>
    </w:div>
    <w:div w:id="1045908142">
      <w:bodyDiv w:val="1"/>
      <w:marLeft w:val="0"/>
      <w:marRight w:val="0"/>
      <w:marTop w:val="0"/>
      <w:marBottom w:val="0"/>
      <w:divBdr>
        <w:top w:val="none" w:sz="0" w:space="0" w:color="auto"/>
        <w:left w:val="none" w:sz="0" w:space="0" w:color="auto"/>
        <w:bottom w:val="none" w:sz="0" w:space="0" w:color="auto"/>
        <w:right w:val="none" w:sz="0" w:space="0" w:color="auto"/>
      </w:divBdr>
    </w:div>
    <w:div w:id="1330016221">
      <w:bodyDiv w:val="1"/>
      <w:marLeft w:val="0"/>
      <w:marRight w:val="0"/>
      <w:marTop w:val="0"/>
      <w:marBottom w:val="0"/>
      <w:divBdr>
        <w:top w:val="none" w:sz="0" w:space="0" w:color="auto"/>
        <w:left w:val="none" w:sz="0" w:space="0" w:color="auto"/>
        <w:bottom w:val="none" w:sz="0" w:space="0" w:color="auto"/>
        <w:right w:val="none" w:sz="0" w:space="0" w:color="auto"/>
      </w:divBdr>
    </w:div>
    <w:div w:id="1689746475">
      <w:bodyDiv w:val="1"/>
      <w:marLeft w:val="0"/>
      <w:marRight w:val="0"/>
      <w:marTop w:val="0"/>
      <w:marBottom w:val="0"/>
      <w:divBdr>
        <w:top w:val="none" w:sz="0" w:space="0" w:color="auto"/>
        <w:left w:val="none" w:sz="0" w:space="0" w:color="auto"/>
        <w:bottom w:val="none" w:sz="0" w:space="0" w:color="auto"/>
        <w:right w:val="none" w:sz="0" w:space="0" w:color="auto"/>
      </w:divBdr>
    </w:div>
    <w:div w:id="1794252734">
      <w:bodyDiv w:val="1"/>
      <w:marLeft w:val="0"/>
      <w:marRight w:val="0"/>
      <w:marTop w:val="0"/>
      <w:marBottom w:val="0"/>
      <w:divBdr>
        <w:top w:val="none" w:sz="0" w:space="0" w:color="auto"/>
        <w:left w:val="none" w:sz="0" w:space="0" w:color="auto"/>
        <w:bottom w:val="none" w:sz="0" w:space="0" w:color="auto"/>
        <w:right w:val="none" w:sz="0" w:space="0" w:color="auto"/>
      </w:divBdr>
    </w:div>
    <w:div w:id="1934893210">
      <w:bodyDiv w:val="1"/>
      <w:marLeft w:val="0"/>
      <w:marRight w:val="0"/>
      <w:marTop w:val="0"/>
      <w:marBottom w:val="0"/>
      <w:divBdr>
        <w:top w:val="none" w:sz="0" w:space="0" w:color="auto"/>
        <w:left w:val="none" w:sz="0" w:space="0" w:color="auto"/>
        <w:bottom w:val="none" w:sz="0" w:space="0" w:color="auto"/>
        <w:right w:val="none" w:sz="0" w:space="0" w:color="auto"/>
      </w:divBdr>
    </w:div>
    <w:div w:id="2028435542">
      <w:bodyDiv w:val="1"/>
      <w:marLeft w:val="0"/>
      <w:marRight w:val="0"/>
      <w:marTop w:val="0"/>
      <w:marBottom w:val="0"/>
      <w:divBdr>
        <w:top w:val="none" w:sz="0" w:space="0" w:color="auto"/>
        <w:left w:val="none" w:sz="0" w:space="0" w:color="auto"/>
        <w:bottom w:val="none" w:sz="0" w:space="0" w:color="auto"/>
        <w:right w:val="none" w:sz="0" w:space="0" w:color="auto"/>
      </w:divBdr>
    </w:div>
    <w:div w:id="203955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base.box.com/s/7i2d7hkbb2dafupy2y0vr1y1h8caer4x" TargetMode="External"/><Relationship Id="rId18" Type="http://schemas.openxmlformats.org/officeDocument/2006/relationships/hyperlink" Target="https://www.hudexchange.info/sites/onecpd/assets/File/SNAPS-In-Focus-Integrating-Persons-with-Lived-Experiences-in-our-Efforts-to-Prevent-and-End-Homelessness.pdf" TargetMode="External"/><Relationship Id="rId26" Type="http://schemas.openxmlformats.org/officeDocument/2006/relationships/hyperlink" Target="https://store.samhsa.gov/sites/default/files/pep22-06-02-003.pdf" TargetMode="External"/><Relationship Id="rId39" Type="http://schemas.openxmlformats.org/officeDocument/2006/relationships/hyperlink" Target="https://homebase.box.com/s/7i2d7hkbb2dafupy2y0vr1y1h8caer4x" TargetMode="External"/><Relationship Id="rId21" Type="http://schemas.openxmlformats.org/officeDocument/2006/relationships/hyperlink" Target="https://homebase.box.com/s/6ctm9m26n2n3ma8bpbzkzf3saw56dyps" TargetMode="External"/><Relationship Id="rId34" Type="http://schemas.openxmlformats.org/officeDocument/2006/relationships/hyperlink" Target="https://www.hudexchange.info/resource/5787/coc-analysis-tool-race-and-ethnicity/" TargetMode="External"/><Relationship Id="rId42" Type="http://schemas.openxmlformats.org/officeDocument/2006/relationships/hyperlink" Target="https://www.teamdynamicsmn.com/blog/diversity-equity-inclusion-roadmap" TargetMode="External"/><Relationship Id="rId47" Type="http://schemas.openxmlformats.org/officeDocument/2006/relationships/hyperlink" Target="https://homebase.box.com/s/cct7gv4uiw82xucovr56b0vwnnvtygcv" TargetMode="External"/><Relationship Id="rId50" Type="http://schemas.openxmlformats.org/officeDocument/2006/relationships/hyperlink" Target="http://www.managementcenter.org/resources/assigning-responsibilities/" TargetMode="External"/><Relationship Id="rId55" Type="http://schemas.openxmlformats.org/officeDocument/2006/relationships/hyperlink" Target="http://www.samhsa.gov"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omebase.box.com/s/09xap7y7td68yahrbqbom3h78tfa5zcc" TargetMode="External"/><Relationship Id="rId29" Type="http://schemas.openxmlformats.org/officeDocument/2006/relationships/hyperlink" Target="https://csctulsa.org/tulsaei/" TargetMode="External"/><Relationship Id="rId11" Type="http://schemas.openxmlformats.org/officeDocument/2006/relationships/hyperlink" Target="https://www.hudexchange.info/resource/4952/equal-access-rule-project-self-assessment-tool/" TargetMode="External"/><Relationship Id="rId24" Type="http://schemas.openxmlformats.org/officeDocument/2006/relationships/hyperlink" Target="https://homebase.box.com/s/1xb5ddutwguugywhf9ci9i9vsedcabid" TargetMode="External"/><Relationship Id="rId32" Type="http://schemas.openxmlformats.org/officeDocument/2006/relationships/hyperlink" Target="https://www.housingsolutionstulsa.org/reports-data/2021-pit-data/" TargetMode="External"/><Relationship Id="rId37" Type="http://schemas.openxmlformats.org/officeDocument/2006/relationships/hyperlink" Target="https://www.hudexchange.info/programs/cdbg-dr/cpee-toolkit/practice-equitable-engagement/" TargetMode="External"/><Relationship Id="rId40" Type="http://schemas.openxmlformats.org/officeDocument/2006/relationships/hyperlink" Target="https://www.buildingmovement.org/wp-content/uploads/2020/03/Organizational_Readiness_Assessment_Tool.pdf" TargetMode="External"/><Relationship Id="rId45" Type="http://schemas.openxmlformats.org/officeDocument/2006/relationships/hyperlink" Target="https://www.huduser.gov/portal/pdredge/pdr-edge-inpractice-041922.html" TargetMode="External"/><Relationship Id="rId53" Type="http://schemas.openxmlformats.org/officeDocument/2006/relationships/hyperlink" Target="https://www.teamdynamicsmn.com/blog/sample-job-description-with-equity-in-mind"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www.thinkreliability.com/cause-mapping/what-is-root-cause-analys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iles.hudexchange.info/resources/documents/Equal-Access-for-Transgender-People-Supporting-Inclusive-Housing-and-Shelters.pdf" TargetMode="External"/><Relationship Id="rId22" Type="http://schemas.openxmlformats.org/officeDocument/2006/relationships/hyperlink" Target="https://thinkt3.libsyn.com/category/Race+Equity+and+Homelessness+" TargetMode="External"/><Relationship Id="rId27" Type="http://schemas.openxmlformats.org/officeDocument/2006/relationships/hyperlink" Target="https://www.nlc.org/article/2023/03/15/rooted-in-trauma-homelessness-in-native-communities/" TargetMode="External"/><Relationship Id="rId30" Type="http://schemas.openxmlformats.org/officeDocument/2006/relationships/hyperlink" Target="https://www.impacttulsa.org/data-dashboard/child-equity-index/" TargetMode="External"/><Relationship Id="rId35" Type="http://schemas.openxmlformats.org/officeDocument/2006/relationships/hyperlink" Target="https://homebase.box.com/s/an8hetapiklv57lir6g1jatx6bsnyz6a" TargetMode="External"/><Relationship Id="rId43" Type="http://schemas.openxmlformats.org/officeDocument/2006/relationships/hyperlink" Target="https://www.buildingmovement.org/wp-content/uploads/2020/03/Sources_of_Power.pdf" TargetMode="External"/><Relationship Id="rId48" Type="http://schemas.openxmlformats.org/officeDocument/2006/relationships/hyperlink" Target="https://homebase.box.com/s/d8v1a9zvnmv6yodbprlwlrtua588bbxc" TargetMode="External"/><Relationship Id="rId56"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files.hudexchange.info/resources/documents/COVID-19-Homeless-System-Response-Equity-Capacity-Building-Hiring-Supervision-Training.pdf" TargetMode="External"/><Relationship Id="rId3" Type="http://schemas.openxmlformats.org/officeDocument/2006/relationships/customXml" Target="../customXml/item3.xml"/><Relationship Id="rId12" Type="http://schemas.openxmlformats.org/officeDocument/2006/relationships/hyperlink" Target="https://homebase.box.com/s/3the5r33nq41u9jbvj4jnonvlg4gdwel" TargetMode="External"/><Relationship Id="rId17" Type="http://schemas.openxmlformats.org/officeDocument/2006/relationships/hyperlink" Target="https://homebase.box.com/s/6m02fpoz2yxzapwig3fanimks9keor0y" TargetMode="External"/><Relationship Id="rId25" Type="http://schemas.openxmlformats.org/officeDocument/2006/relationships/hyperlink" Target="https://drive.google.com/file/d/1-M5d_Z4CGRRW0mIMOrRhtT2x4FvujsAR/view" TargetMode="External"/><Relationship Id="rId33" Type="http://schemas.openxmlformats.org/officeDocument/2006/relationships/hyperlink" Target="https://www.housingsolutionstulsa.org/reports-data/" TargetMode="External"/><Relationship Id="rId38" Type="http://schemas.openxmlformats.org/officeDocument/2006/relationships/hyperlink" Target="https://movementstrategy.org/wp-content/uploads/2021/08/The-Spectrum-of-Community-Engagement-to-Ownership.pdf" TargetMode="External"/><Relationship Id="rId46" Type="http://schemas.openxmlformats.org/officeDocument/2006/relationships/hyperlink" Target="https://www.huduser.gov/portal/pdredge/pdr-edge-inpractice-101017.html" TargetMode="External"/><Relationship Id="rId59" Type="http://schemas.openxmlformats.org/officeDocument/2006/relationships/glossaryDocument" Target="glossary/document.xml"/><Relationship Id="rId20" Type="http://schemas.openxmlformats.org/officeDocument/2006/relationships/hyperlink" Target="https://www.youtube.com/watch?v=t7FcK8jV2yA" TargetMode="External"/><Relationship Id="rId41" Type="http://schemas.openxmlformats.org/officeDocument/2006/relationships/hyperlink" Target="https://www.teamdynamicsmn.com/blog/diversity-equity-inclusion-definitions-distinctions" TargetMode="External"/><Relationship Id="rId54" Type="http://schemas.openxmlformats.org/officeDocument/2006/relationships/hyperlink" Target="https://askearn.org/page/creating-an-accessible-and-welcoming-workplac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hegrassrootscollective.org/stakeholder-analysis-nonprofit" TargetMode="External"/><Relationship Id="rId23" Type="http://schemas.openxmlformats.org/officeDocument/2006/relationships/hyperlink" Target="https://homebase.box.com/s/zvp72nxpx6hj74sho5s3to591n6xfvgb" TargetMode="External"/><Relationship Id="rId28" Type="http://schemas.openxmlformats.org/officeDocument/2006/relationships/hyperlink" Target="https://www.teamdynamicsmn.com/blog/white-dominant-culture-by-tema-okun" TargetMode="External"/><Relationship Id="rId36" Type="http://schemas.openxmlformats.org/officeDocument/2006/relationships/hyperlink" Target="https://homebase.box.com/s/k95qrc4pt54v8oxki6hkfxx86bocyagi" TargetMode="External"/><Relationship Id="rId49" Type="http://schemas.openxmlformats.org/officeDocument/2006/relationships/hyperlink" Target="https://homebase.box.com/s/df7tl5et4cir5ox56ud0uakqt70lamue" TargetMode="External"/><Relationship Id="rId57" Type="http://schemas.openxmlformats.org/officeDocument/2006/relationships/footer" Target="footer1.xml"/><Relationship Id="rId10" Type="http://schemas.openxmlformats.org/officeDocument/2006/relationships/hyperlink" Target="https://homebase.box.com/s/l6i3dw0odptyo0zleazpl70hy8g0z24i" TargetMode="External"/><Relationship Id="rId31" Type="http://schemas.openxmlformats.org/officeDocument/2006/relationships/hyperlink" Target="https://www.cityoftulsa.org/citivoice" TargetMode="External"/><Relationship Id="rId44" Type="http://schemas.openxmlformats.org/officeDocument/2006/relationships/hyperlink" Target="https://homebase.box.com/s/s1zdvpqa9ecdos23ceje2qiyp4d0nh2v" TargetMode="External"/><Relationship Id="rId52" Type="http://schemas.openxmlformats.org/officeDocument/2006/relationships/hyperlink" Target="https://www.racialequitytools.org/resources/plan/change-process/leadership-for-racial-equity"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80D7F6-A0C2-44E5-B84A-2A4D3E6F7F69}"/>
      </w:docPartPr>
      <w:docPartBody>
        <w:p w:rsidR="00984FCB" w:rsidRDefault="002A5C88">
          <w:r w:rsidRPr="003C37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88"/>
    <w:rsid w:val="002A5C88"/>
    <w:rsid w:val="00716789"/>
    <w:rsid w:val="00731C34"/>
    <w:rsid w:val="00984FCB"/>
    <w:rsid w:val="00FC3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C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56C216B77CAC48B5018FDA9A8E6D6A" ma:contentTypeVersion="21" ma:contentTypeDescription="Create a new document." ma:contentTypeScope="" ma:versionID="3e22596b4a683eb98c84e4978c3fa6f6">
  <xsd:schema xmlns:xsd="http://www.w3.org/2001/XMLSchema" xmlns:xs="http://www.w3.org/2001/XMLSchema" xmlns:p="http://schemas.microsoft.com/office/2006/metadata/properties" xmlns:ns2="d8e91c55-2a37-4cdb-b3e2-124d5bf6a830" xmlns:ns3="9f7e4866-fd96-49f6-a834-cc434fbaed5a" targetNamespace="http://schemas.microsoft.com/office/2006/metadata/properties" ma:root="true" ma:fieldsID="bfa1da4a245590a654ddebc004ffd1de" ns2:_="" ns3:_="">
    <xsd:import namespace="d8e91c55-2a37-4cdb-b3e2-124d5bf6a830"/>
    <xsd:import namespace="9f7e4866-fd96-49f6-a834-cc434fbaed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Note" minOccurs="0"/>
                <xsd:element ref="ns2:_Flow_SignoffStatus" minOccurs="0"/>
                <xsd:element ref="ns2:MediaLengthInSeconds" minOccurs="0"/>
                <xsd:element ref="ns2:MediaServiceLocation" minOccurs="0"/>
                <xsd:element ref="ns2:Interviewed" minOccurs="0"/>
                <xsd:element ref="ns2:OfferedPosi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91c55-2a37-4cdb-b3e2-124d5bf6a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 ma:index="19" nillable="true" ma:displayName="Note" ma:format="Dropdown" ma:internalName="Not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Interviewed" ma:index="23" nillable="true" ma:displayName="Interviewed" ma:default="0" ma:format="Dropdown" ma:internalName="Interviewed">
      <xsd:simpleType>
        <xsd:restriction base="dms:Boolean"/>
      </xsd:simpleType>
    </xsd:element>
    <xsd:element name="OfferedPosition" ma:index="24" nillable="true" ma:displayName="Offered Position" ma:default="0" ma:format="Dropdown" ma:internalName="OfferedPosition">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594e2a-d478-41f5-b147-0e846c55d6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e4866-fd96-49f6-a834-cc434fbae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a4d9665-0674-4658-91eb-100e8086448c}" ma:internalName="TaxCatchAll" ma:showField="CatchAllData" ma:web="9f7e4866-fd96-49f6-a834-cc434fbae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 xmlns="d8e91c55-2a37-4cdb-b3e2-124d5bf6a830" xsi:nil="true"/>
    <TaxCatchAll xmlns="9f7e4866-fd96-49f6-a834-cc434fbaed5a" xsi:nil="true"/>
    <_Flow_SignoffStatus xmlns="d8e91c55-2a37-4cdb-b3e2-124d5bf6a830" xsi:nil="true"/>
    <OfferedPosition xmlns="d8e91c55-2a37-4cdb-b3e2-124d5bf6a830">false</OfferedPosition>
    <lcf76f155ced4ddcb4097134ff3c332f xmlns="d8e91c55-2a37-4cdb-b3e2-124d5bf6a830">
      <Terms xmlns="http://schemas.microsoft.com/office/infopath/2007/PartnerControls"/>
    </lcf76f155ced4ddcb4097134ff3c332f>
    <Interviewed xmlns="d8e91c55-2a37-4cdb-b3e2-124d5bf6a830">false</Interviewed>
  </documentManagement>
</p:properties>
</file>

<file path=customXml/itemProps1.xml><?xml version="1.0" encoding="utf-8"?>
<ds:datastoreItem xmlns:ds="http://schemas.openxmlformats.org/officeDocument/2006/customXml" ds:itemID="{9A246D42-BEFB-490A-A737-ECBBF3B86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91c55-2a37-4cdb-b3e2-124d5bf6a830"/>
    <ds:schemaRef ds:uri="9f7e4866-fd96-49f6-a834-cc434fba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1CE6-DDE7-449F-BD28-FE521411F098}">
  <ds:schemaRefs>
    <ds:schemaRef ds:uri="http://schemas.microsoft.com/sharepoint/v3/contenttype/forms"/>
  </ds:schemaRefs>
</ds:datastoreItem>
</file>

<file path=customXml/itemProps3.xml><?xml version="1.0" encoding="utf-8"?>
<ds:datastoreItem xmlns:ds="http://schemas.openxmlformats.org/officeDocument/2006/customXml" ds:itemID="{E9FA3D80-613B-41D3-8EC2-5A81FDB9159A}">
  <ds:schemaRefs>
    <ds:schemaRef ds:uri="http://schemas.microsoft.com/office/2006/metadata/properties"/>
    <ds:schemaRef ds:uri="http://schemas.microsoft.com/office/infopath/2007/PartnerControls"/>
    <ds:schemaRef ds:uri="d8e91c55-2a37-4cdb-b3e2-124d5bf6a830"/>
    <ds:schemaRef ds:uri="9f7e4866-fd96-49f6-a834-cc434fbaed5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2137</Words>
  <Characters>12184</Characters>
  <Application>Microsoft Office Word</Application>
  <DocSecurity>0</DocSecurity>
  <Lines>101</Lines>
  <Paragraphs>28</Paragraphs>
  <ScaleCrop>false</ScaleCrop>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Krystal</dc:creator>
  <cp:keywords/>
  <dc:description/>
  <cp:lastModifiedBy>Laura Evanoff (she/her)</cp:lastModifiedBy>
  <cp:revision>81</cp:revision>
  <cp:lastPrinted>2019-09-11T00:43:00Z</cp:lastPrinted>
  <dcterms:created xsi:type="dcterms:W3CDTF">2023-07-28T14:16:00Z</dcterms:created>
  <dcterms:modified xsi:type="dcterms:W3CDTF">2023-08-07T19:01:00Z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0x0101008F56C216B77CAC48B5018FDA9A8E6D6A</vt:lpwstr>
  </property>
  <property fmtid="{D5CDD505-2E9C-101B-9397-08002B2CF9AE}" pid="3" name="MediaServiceImageTags">
    <vt:lpwstr/>
  </property>
</Properties>
</file>